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D3" w:rsidRPr="009F17D3" w:rsidRDefault="009F17D3" w:rsidP="009F17D3">
      <w:pPr>
        <w:rPr>
          <w:sz w:val="30"/>
          <w:szCs w:val="30"/>
        </w:rPr>
      </w:pPr>
      <w:r w:rsidRPr="009F17D3">
        <w:rPr>
          <w:rFonts w:hint="eastAsia"/>
          <w:b/>
          <w:bCs/>
          <w:sz w:val="30"/>
          <w:szCs w:val="30"/>
        </w:rPr>
        <w:t>电化学工作站综合测试系统</w:t>
      </w:r>
      <w:r w:rsidRPr="009F17D3">
        <w:rPr>
          <w:b/>
          <w:bCs/>
          <w:sz w:val="30"/>
          <w:szCs w:val="30"/>
        </w:rPr>
        <w:t xml:space="preserve"> </w:t>
      </w:r>
    </w:p>
    <w:p w:rsidR="009F17D3" w:rsidRPr="009F17D3" w:rsidRDefault="009F17D3" w:rsidP="009F17D3">
      <w:pPr>
        <w:rPr>
          <w:rFonts w:hint="eastAsia"/>
          <w:b/>
          <w:bCs/>
          <w:sz w:val="30"/>
          <w:szCs w:val="30"/>
        </w:rPr>
      </w:pPr>
      <w:r w:rsidRPr="009F17D3">
        <w:rPr>
          <w:b/>
          <w:bCs/>
          <w:sz w:val="30"/>
          <w:szCs w:val="30"/>
        </w:rPr>
        <w:t xml:space="preserve">Comprehensive system for electrochemical test </w:t>
      </w:r>
    </w:p>
    <w:p w:rsidR="009F17D3" w:rsidRDefault="009F17D3" w:rsidP="009F17D3">
      <w:pPr>
        <w:rPr>
          <w:rFonts w:hint="eastAsia"/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70485</wp:posOffset>
            </wp:positionV>
            <wp:extent cx="2840990" cy="2128520"/>
            <wp:effectExtent l="19050" t="0" r="0" b="0"/>
            <wp:wrapTight wrapText="bothSides">
              <wp:wrapPolygon edited="0">
                <wp:start x="-145" y="0"/>
                <wp:lineTo x="-145" y="21458"/>
                <wp:lineTo x="21581" y="21458"/>
                <wp:lineTo x="21581" y="0"/>
                <wp:lineTo x="-145" y="0"/>
              </wp:wrapPolygon>
            </wp:wrapTight>
            <wp:docPr id="2" name="图片 2" descr="C:\Users\YueXin\Desktop\微信图片_202011131108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YueXin\Desktop\微信图片_202011131108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285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9F17D3" w:rsidRPr="009F17D3" w:rsidRDefault="009F17D3" w:rsidP="009F17D3"/>
    <w:p w:rsidR="009F17D3" w:rsidRPr="009F17D3" w:rsidRDefault="009F17D3" w:rsidP="009F17D3">
      <w:r w:rsidRPr="009F17D3">
        <w:rPr>
          <w:rFonts w:hint="eastAsia"/>
        </w:rPr>
        <w:t>主要功能及用途</w:t>
      </w:r>
      <w:r w:rsidRPr="009F17D3">
        <w:rPr>
          <w:rFonts w:hint="eastAsia"/>
        </w:rPr>
        <w:t>:</w:t>
      </w:r>
    </w:p>
    <w:p w:rsidR="009F17D3" w:rsidRPr="009F17D3" w:rsidRDefault="009F17D3" w:rsidP="009F17D3">
      <w:r w:rsidRPr="009F17D3">
        <w:rPr>
          <w:rFonts w:hint="eastAsia"/>
        </w:rPr>
        <w:t>1.</w:t>
      </w:r>
      <w:r w:rsidRPr="009F17D3">
        <w:rPr>
          <w:rFonts w:hint="eastAsia"/>
        </w:rPr>
        <w:t>扣式</w:t>
      </w:r>
      <w:proofErr w:type="gramStart"/>
      <w:r w:rsidRPr="009F17D3">
        <w:rPr>
          <w:rFonts w:hint="eastAsia"/>
        </w:rPr>
        <w:t>锂</w:t>
      </w:r>
      <w:proofErr w:type="gramEnd"/>
      <w:r w:rsidRPr="009F17D3">
        <w:rPr>
          <w:rFonts w:hint="eastAsia"/>
        </w:rPr>
        <w:t>离子电池电极材料表征</w:t>
      </w:r>
      <w:r>
        <w:rPr>
          <w:rFonts w:hint="eastAsia"/>
        </w:rPr>
        <w:t xml:space="preserve">   </w:t>
      </w:r>
    </w:p>
    <w:p w:rsidR="009F17D3" w:rsidRPr="009F17D3" w:rsidRDefault="009F17D3" w:rsidP="009F17D3">
      <w:r w:rsidRPr="009F17D3">
        <w:rPr>
          <w:rFonts w:hint="eastAsia"/>
        </w:rPr>
        <w:t>2.</w:t>
      </w:r>
      <w:r w:rsidRPr="009F17D3">
        <w:rPr>
          <w:rFonts w:hint="eastAsia"/>
        </w:rPr>
        <w:t>燃料电池催化剂表征</w:t>
      </w:r>
    </w:p>
    <w:p w:rsidR="009F17D3" w:rsidRPr="009F17D3" w:rsidRDefault="009F17D3" w:rsidP="009F17D3">
      <w:r w:rsidRPr="009F17D3">
        <w:rPr>
          <w:rFonts w:hint="eastAsia"/>
        </w:rPr>
        <w:t>3.</w:t>
      </w:r>
      <w:r w:rsidRPr="009F17D3">
        <w:rPr>
          <w:rFonts w:hint="eastAsia"/>
        </w:rPr>
        <w:t>超级电容器研究</w:t>
      </w:r>
    </w:p>
    <w:p w:rsidR="009F17D3" w:rsidRPr="009F17D3" w:rsidRDefault="009F17D3" w:rsidP="009F17D3">
      <w:r w:rsidRPr="009F17D3">
        <w:rPr>
          <w:rFonts w:hint="eastAsia"/>
        </w:rPr>
        <w:t>4.</w:t>
      </w:r>
      <w:r w:rsidRPr="009F17D3">
        <w:rPr>
          <w:rFonts w:hint="eastAsia"/>
        </w:rPr>
        <w:t>染料敏化太阳能电池研究</w:t>
      </w:r>
    </w:p>
    <w:p w:rsidR="009F17D3" w:rsidRPr="009F17D3" w:rsidRDefault="009F17D3" w:rsidP="009F17D3">
      <w:r w:rsidRPr="009F17D3">
        <w:rPr>
          <w:rFonts w:hint="eastAsia"/>
        </w:rPr>
        <w:t>5.</w:t>
      </w:r>
      <w:r w:rsidRPr="009F17D3">
        <w:rPr>
          <w:rFonts w:hint="eastAsia"/>
        </w:rPr>
        <w:t>光催化制氢催化剂表征</w:t>
      </w:r>
    </w:p>
    <w:p w:rsidR="009F17D3" w:rsidRPr="009F17D3" w:rsidRDefault="009F17D3" w:rsidP="009F17D3">
      <w:r w:rsidRPr="009F17D3">
        <w:rPr>
          <w:rFonts w:hint="eastAsia"/>
        </w:rPr>
        <w:t>6.</w:t>
      </w:r>
      <w:r w:rsidRPr="009F17D3">
        <w:rPr>
          <w:rFonts w:hint="eastAsia"/>
        </w:rPr>
        <w:t>氧还原（</w:t>
      </w:r>
      <w:r w:rsidRPr="009F17D3">
        <w:rPr>
          <w:rFonts w:hint="eastAsia"/>
        </w:rPr>
        <w:t>ORR</w:t>
      </w:r>
      <w:r w:rsidRPr="009F17D3">
        <w:rPr>
          <w:rFonts w:hint="eastAsia"/>
        </w:rPr>
        <w:t>）催化剂表征及机理研究等。</w:t>
      </w:r>
    </w:p>
    <w:p w:rsidR="009F17D3" w:rsidRDefault="009F17D3" w:rsidP="009F17D3">
      <w:pPr>
        <w:rPr>
          <w:rFonts w:hint="eastAsia"/>
        </w:rPr>
      </w:pPr>
    </w:p>
    <w:p w:rsidR="009F17D3" w:rsidRPr="009F17D3" w:rsidRDefault="009F17D3" w:rsidP="009F17D3">
      <w:r w:rsidRPr="009F17D3">
        <w:rPr>
          <w:rFonts w:hint="eastAsia"/>
        </w:rPr>
        <w:t>主要技术参数：</w:t>
      </w:r>
      <w:r w:rsidRPr="009F17D3">
        <w:rPr>
          <w:rFonts w:hint="eastAsia"/>
        </w:rPr>
        <w:t xml:space="preserve"> </w:t>
      </w:r>
    </w:p>
    <w:p w:rsidR="009F17D3" w:rsidRPr="009F17D3" w:rsidRDefault="009F17D3" w:rsidP="009F17D3">
      <w:r w:rsidRPr="009F17D3">
        <w:rPr>
          <w:rFonts w:hint="eastAsia"/>
        </w:rPr>
        <w:t>1</w:t>
      </w:r>
      <w:r w:rsidRPr="009F17D3">
        <w:rPr>
          <w:rFonts w:hint="eastAsia"/>
        </w:rPr>
        <w:t>、扫描速率</w:t>
      </w:r>
      <w:r w:rsidRPr="009F17D3">
        <w:rPr>
          <w:rFonts w:hint="eastAsia"/>
        </w:rPr>
        <w:t>: 10</w:t>
      </w:r>
      <w:r w:rsidRPr="009F17D3">
        <w:rPr>
          <w:rFonts w:hint="eastAsia"/>
        </w:rPr>
        <w:t>μ</w:t>
      </w:r>
      <w:r w:rsidRPr="009F17D3">
        <w:rPr>
          <w:rFonts w:hint="eastAsia"/>
        </w:rPr>
        <w:t xml:space="preserve">V/sec to 125V/sec </w:t>
      </w:r>
    </w:p>
    <w:p w:rsidR="009F17D3" w:rsidRPr="009F17D3" w:rsidRDefault="009F17D3" w:rsidP="009F17D3">
      <w:r w:rsidRPr="009F17D3">
        <w:rPr>
          <w:rFonts w:hint="eastAsia"/>
        </w:rPr>
        <w:t>2</w:t>
      </w:r>
      <w:r w:rsidRPr="009F17D3">
        <w:rPr>
          <w:rFonts w:hint="eastAsia"/>
        </w:rPr>
        <w:t>、电流测试范围：</w:t>
      </w:r>
      <w:r w:rsidRPr="009F17D3">
        <w:rPr>
          <w:rFonts w:hint="eastAsia"/>
        </w:rPr>
        <w:t xml:space="preserve">100 </w:t>
      </w:r>
      <w:proofErr w:type="spellStart"/>
      <w:r w:rsidRPr="009F17D3">
        <w:rPr>
          <w:rFonts w:hint="eastAsia"/>
        </w:rPr>
        <w:t>pA</w:t>
      </w:r>
      <w:proofErr w:type="spellEnd"/>
      <w:r w:rsidRPr="009F17D3">
        <w:rPr>
          <w:rFonts w:hint="eastAsia"/>
        </w:rPr>
        <w:t xml:space="preserve"> to 1.0 A</w:t>
      </w:r>
    </w:p>
    <w:p w:rsidR="009F17D3" w:rsidRPr="009F17D3" w:rsidRDefault="009F17D3" w:rsidP="009F17D3">
      <w:r w:rsidRPr="009F17D3">
        <w:rPr>
          <w:rFonts w:hint="eastAsia"/>
        </w:rPr>
        <w:t>3</w:t>
      </w:r>
      <w:r w:rsidRPr="009F17D3">
        <w:rPr>
          <w:rFonts w:hint="eastAsia"/>
        </w:rPr>
        <w:t>、电压测试范围：</w:t>
      </w:r>
      <w:r w:rsidRPr="009F17D3">
        <w:rPr>
          <w:rFonts w:hint="eastAsia"/>
        </w:rPr>
        <w:t xml:space="preserve">: </w:t>
      </w:r>
      <w:r w:rsidRPr="009F17D3">
        <w:rPr>
          <w:rFonts w:hint="eastAsia"/>
        </w:rPr>
        <w:t>±</w:t>
      </w:r>
      <w:r w:rsidRPr="009F17D3">
        <w:rPr>
          <w:rFonts w:hint="eastAsia"/>
        </w:rPr>
        <w:t xml:space="preserve">10.0 V, </w:t>
      </w:r>
      <w:r w:rsidRPr="009F17D3">
        <w:rPr>
          <w:rFonts w:hint="eastAsia"/>
        </w:rPr>
        <w:t>±</w:t>
      </w:r>
      <w:r w:rsidRPr="009F17D3">
        <w:rPr>
          <w:rFonts w:hint="eastAsia"/>
        </w:rPr>
        <w:t>2.5 V</w:t>
      </w:r>
    </w:p>
    <w:p w:rsidR="009F17D3" w:rsidRPr="009F17D3" w:rsidRDefault="009F17D3" w:rsidP="009F17D3">
      <w:r w:rsidRPr="009F17D3">
        <w:rPr>
          <w:rFonts w:hint="eastAsia"/>
        </w:rPr>
        <w:t>4</w:t>
      </w:r>
      <w:r w:rsidRPr="009F17D3">
        <w:rPr>
          <w:rFonts w:hint="eastAsia"/>
        </w:rPr>
        <w:t>、测试方法：包括循环伏安法（</w:t>
      </w:r>
      <w:r w:rsidRPr="009F17D3">
        <w:rPr>
          <w:rFonts w:hint="eastAsia"/>
        </w:rPr>
        <w:t>CV</w:t>
      </w:r>
      <w:r w:rsidRPr="009F17D3">
        <w:rPr>
          <w:rFonts w:hint="eastAsia"/>
        </w:rPr>
        <w:t>），方波循环伏安法，脉冲法，以及电池充放电测试等。</w:t>
      </w:r>
    </w:p>
    <w:p w:rsidR="009F17D3" w:rsidRPr="009F17D3" w:rsidRDefault="009F17D3" w:rsidP="009F17D3">
      <w:r w:rsidRPr="009F17D3">
        <w:rPr>
          <w:rFonts w:hint="eastAsia"/>
        </w:rPr>
        <w:t>5</w:t>
      </w:r>
      <w:r w:rsidRPr="009F17D3">
        <w:rPr>
          <w:rFonts w:hint="eastAsia"/>
        </w:rPr>
        <w:t>、双工作电极测试技术包括旋转圆盘圆环电极法，微流体产生</w:t>
      </w:r>
      <w:r w:rsidRPr="009F17D3">
        <w:rPr>
          <w:rFonts w:hint="eastAsia"/>
        </w:rPr>
        <w:t>/</w:t>
      </w:r>
      <w:r w:rsidRPr="009F17D3">
        <w:rPr>
          <w:rFonts w:hint="eastAsia"/>
        </w:rPr>
        <w:t>采集实验，交叉阵列（</w:t>
      </w:r>
      <w:r w:rsidRPr="009F17D3">
        <w:rPr>
          <w:rFonts w:hint="eastAsia"/>
        </w:rPr>
        <w:t>IDA</w:t>
      </w:r>
      <w:r w:rsidRPr="009F17D3">
        <w:rPr>
          <w:rFonts w:hint="eastAsia"/>
        </w:rPr>
        <w:t>）方法，可以在一个容器中同时控制两个工作电极等，同时为每个工作电极提供激励信号并同时测量电流和电位。</w:t>
      </w:r>
    </w:p>
    <w:p w:rsidR="009F17D3" w:rsidRPr="009F17D3" w:rsidRDefault="009F17D3" w:rsidP="009F17D3">
      <w:r w:rsidRPr="009F17D3">
        <w:rPr>
          <w:rFonts w:hint="eastAsia"/>
        </w:rPr>
        <w:t>6</w:t>
      </w:r>
      <w:r w:rsidRPr="009F17D3">
        <w:rPr>
          <w:rFonts w:hint="eastAsia"/>
        </w:rPr>
        <w:t>、转速：</w:t>
      </w:r>
      <w:r w:rsidRPr="009F17D3">
        <w:rPr>
          <w:rFonts w:hint="eastAsia"/>
        </w:rPr>
        <w:t>50-10000rpm</w:t>
      </w:r>
      <w:r w:rsidRPr="009F17D3">
        <w:rPr>
          <w:rFonts w:hint="eastAsia"/>
        </w:rPr>
        <w:t>，电机功率</w:t>
      </w:r>
      <w:r w:rsidRPr="009F17D3">
        <w:rPr>
          <w:rFonts w:hint="eastAsia"/>
        </w:rPr>
        <w:t>0.02</w:t>
      </w:r>
      <w:r w:rsidRPr="009F17D3">
        <w:rPr>
          <w:rFonts w:hint="eastAsia"/>
        </w:rPr>
        <w:t>马力</w:t>
      </w:r>
      <w:r w:rsidRPr="009F17D3">
        <w:rPr>
          <w:rFonts w:hint="eastAsia"/>
        </w:rPr>
        <w:t>,</w:t>
      </w:r>
      <w:r w:rsidRPr="009F17D3">
        <w:rPr>
          <w:rFonts w:hint="eastAsia"/>
        </w:rPr>
        <w:t>采用银碳刷接触连接。</w:t>
      </w:r>
    </w:p>
    <w:p w:rsidR="009F17D3" w:rsidRPr="009F17D3" w:rsidRDefault="009F17D3" w:rsidP="009F17D3">
      <w:r w:rsidRPr="009F17D3">
        <w:rPr>
          <w:rFonts w:hint="eastAsia"/>
        </w:rPr>
        <w:t>7</w:t>
      </w:r>
      <w:r w:rsidRPr="009F17D3">
        <w:rPr>
          <w:rFonts w:hint="eastAsia"/>
        </w:rPr>
        <w:t>、控制：分体控制，可拆式结构，方便置入手套箱。具有信号输入</w:t>
      </w:r>
      <w:r w:rsidRPr="009F17D3">
        <w:rPr>
          <w:rFonts w:hint="eastAsia"/>
        </w:rPr>
        <w:t>/</w:t>
      </w:r>
      <w:r w:rsidRPr="009F17D3">
        <w:rPr>
          <w:rFonts w:hint="eastAsia"/>
        </w:rPr>
        <w:t>输出接口，可通过输入外部信号（来自电化学工作站）控制转速；可将转速信号输出至测试设备（示波器）或用来控制其它设备。</w:t>
      </w:r>
    </w:p>
    <w:p w:rsidR="009F17D3" w:rsidRPr="009F17D3" w:rsidRDefault="009F17D3" w:rsidP="009F17D3">
      <w:r w:rsidRPr="009F17D3">
        <w:rPr>
          <w:rFonts w:hint="eastAsia"/>
        </w:rPr>
        <w:t>防爆：最新防爆设计，保证人身与设备安全。</w:t>
      </w:r>
    </w:p>
    <w:p w:rsidR="009F17D3" w:rsidRPr="009F17D3" w:rsidRDefault="009F17D3" w:rsidP="009F17D3">
      <w:r w:rsidRPr="009F17D3">
        <w:rPr>
          <w:rFonts w:hint="eastAsia"/>
        </w:rPr>
        <w:t>8</w:t>
      </w:r>
      <w:r w:rsidRPr="009F17D3">
        <w:rPr>
          <w:rFonts w:hint="eastAsia"/>
        </w:rPr>
        <w:t>、旋转杆：长度</w:t>
      </w:r>
      <w:r w:rsidRPr="009F17D3">
        <w:rPr>
          <w:rFonts w:hint="eastAsia"/>
        </w:rPr>
        <w:t xml:space="preserve">170mm </w:t>
      </w:r>
      <w:r w:rsidRPr="009F17D3">
        <w:rPr>
          <w:rFonts w:hint="eastAsia"/>
        </w:rPr>
        <w:t>外径：</w:t>
      </w:r>
      <w:r w:rsidRPr="009F17D3">
        <w:rPr>
          <w:rFonts w:hint="eastAsia"/>
        </w:rPr>
        <w:t>15mm</w:t>
      </w:r>
      <w:r w:rsidRPr="009F17D3">
        <w:rPr>
          <w:rFonts w:hint="eastAsia"/>
        </w:rPr>
        <w:t>，适用于各种电解池，方便与其它仪器联用</w:t>
      </w:r>
      <w:r w:rsidRPr="009F17D3">
        <w:rPr>
          <w:rFonts w:hint="eastAsia"/>
        </w:rPr>
        <w:t>,</w:t>
      </w:r>
      <w:r w:rsidRPr="009F17D3">
        <w:rPr>
          <w:rFonts w:hint="eastAsia"/>
        </w:rPr>
        <w:t>还有不同型号旋转杆供不同研究使用。</w:t>
      </w:r>
    </w:p>
    <w:p w:rsidR="009F17D3" w:rsidRPr="009F17D3" w:rsidRDefault="009F17D3" w:rsidP="009F17D3">
      <w:r w:rsidRPr="009F17D3">
        <w:rPr>
          <w:rFonts w:hint="eastAsia"/>
        </w:rPr>
        <w:t>9</w:t>
      </w:r>
      <w:r w:rsidRPr="009F17D3">
        <w:rPr>
          <w:rFonts w:hint="eastAsia"/>
        </w:rPr>
        <w:t>、盘环电极：外螺纹设计，接触更好，信号传输稳定。有</w:t>
      </w:r>
      <w:proofErr w:type="gramStart"/>
      <w:r w:rsidRPr="009F17D3">
        <w:rPr>
          <w:rFonts w:hint="eastAsia"/>
        </w:rPr>
        <w:t>特氟龙</w:t>
      </w:r>
      <w:proofErr w:type="gramEnd"/>
      <w:r w:rsidRPr="009F17D3">
        <w:rPr>
          <w:rFonts w:hint="eastAsia"/>
        </w:rPr>
        <w:t>与</w:t>
      </w:r>
      <w:r w:rsidRPr="009F17D3">
        <w:rPr>
          <w:rFonts w:hint="eastAsia"/>
        </w:rPr>
        <w:t>PEEK</w:t>
      </w:r>
      <w:r w:rsidRPr="009F17D3">
        <w:rPr>
          <w:rFonts w:hint="eastAsia"/>
        </w:rPr>
        <w:t>两种材料，适应不同应用。盘环间隙</w:t>
      </w:r>
      <w:r w:rsidRPr="009F17D3">
        <w:rPr>
          <w:rFonts w:hint="eastAsia"/>
        </w:rPr>
        <w:t>&lt;=320</w:t>
      </w:r>
      <w:r w:rsidRPr="009F17D3">
        <w:rPr>
          <w:rFonts w:hint="eastAsia"/>
        </w:rPr>
        <w:t>μ</w:t>
      </w:r>
      <w:r w:rsidRPr="009F17D3">
        <w:rPr>
          <w:rFonts w:hint="eastAsia"/>
        </w:rPr>
        <w:t>m</w:t>
      </w:r>
      <w:r w:rsidRPr="009F17D3">
        <w:rPr>
          <w:rFonts w:hint="eastAsia"/>
        </w:rPr>
        <w:t>。盘环尺寸精度：</w:t>
      </w:r>
      <w:r w:rsidRPr="009F17D3">
        <w:rPr>
          <w:rFonts w:hint="eastAsia"/>
        </w:rPr>
        <w:t>0.01mm</w:t>
      </w:r>
      <w:r w:rsidRPr="009F17D3">
        <w:rPr>
          <w:rFonts w:hint="eastAsia"/>
        </w:rPr>
        <w:t>。盘直径：</w:t>
      </w:r>
      <w:r w:rsidRPr="009F17D3">
        <w:rPr>
          <w:rFonts w:hint="eastAsia"/>
        </w:rPr>
        <w:t>5.61mm</w:t>
      </w:r>
      <w:r w:rsidRPr="009F17D3">
        <w:rPr>
          <w:rFonts w:hint="eastAsia"/>
        </w:rPr>
        <w:t>，环内径：</w:t>
      </w:r>
      <w:r w:rsidRPr="009F17D3">
        <w:rPr>
          <w:rFonts w:hint="eastAsia"/>
        </w:rPr>
        <w:t>6.25mm</w:t>
      </w:r>
      <w:r w:rsidRPr="009F17D3">
        <w:rPr>
          <w:rFonts w:hint="eastAsia"/>
        </w:rPr>
        <w:t>，环外径：</w:t>
      </w:r>
      <w:r w:rsidRPr="009F17D3">
        <w:rPr>
          <w:rFonts w:hint="eastAsia"/>
        </w:rPr>
        <w:t>7.92mm</w:t>
      </w:r>
    </w:p>
    <w:p w:rsidR="00A52028" w:rsidRPr="009F17D3" w:rsidRDefault="009F17D3">
      <w:r w:rsidRPr="009F17D3">
        <w:drawing>
          <wp:inline distT="0" distB="0" distL="0" distR="0">
            <wp:extent cx="5274310" cy="727659"/>
            <wp:effectExtent l="1905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64696" cy="864096"/>
                      <a:chOff x="332656" y="8841432"/>
                      <a:chExt cx="6264696" cy="864096"/>
                    </a:xfrm>
                  </a:grpSpPr>
                  <a:sp>
                    <a:nvSpPr>
                      <a:cNvPr id="9" name="圆角矩形 8"/>
                      <a:cNvSpPr/>
                    </a:nvSpPr>
                    <a:spPr>
                      <a:xfrm>
                        <a:off x="332656" y="8841432"/>
                        <a:ext cx="6264696" cy="864096"/>
                      </a:xfrm>
                      <a:prstGeom prst="round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800" b="1" dirty="0" smtClean="0">
                              <a:solidFill>
                                <a:schemeClr val="tx1"/>
                              </a:solidFill>
                              <a:latin typeface="黑体" pitchFamily="49" charset="-122"/>
                              <a:ea typeface="黑体" pitchFamily="49" charset="-122"/>
                            </a:rPr>
                            <a:t>联系人：岳鑫 </a:t>
                          </a:r>
                          <a:r>
                            <a:rPr lang="en-US" altLang="zh-CN" sz="2800" b="1" dirty="0" smtClean="0">
                              <a:solidFill>
                                <a:schemeClr val="tx1"/>
                              </a:solidFill>
                              <a:latin typeface="黑体" pitchFamily="49" charset="-122"/>
                              <a:ea typeface="黑体" pitchFamily="49" charset="-122"/>
                            </a:rPr>
                            <a:t>15013214102</a:t>
                          </a:r>
                          <a:endParaRPr lang="zh-CN" altLang="en-US" sz="2800" b="1" dirty="0">
                            <a:solidFill>
                              <a:schemeClr val="tx1"/>
                            </a:solidFill>
                            <a:latin typeface="黑体" pitchFamily="49" charset="-122"/>
                            <a:ea typeface="黑体" pitchFamily="49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A52028" w:rsidRPr="009F17D3" w:rsidSect="00A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7D3"/>
    <w:rsid w:val="009F17D3"/>
    <w:rsid w:val="00A5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1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黄少铭</dc:creator>
  <cp:lastModifiedBy>黄少铭</cp:lastModifiedBy>
  <cp:revision>1</cp:revision>
  <dcterms:created xsi:type="dcterms:W3CDTF">2020-11-13T06:18:00Z</dcterms:created>
  <dcterms:modified xsi:type="dcterms:W3CDTF">2020-11-13T06:23:00Z</dcterms:modified>
</cp:coreProperties>
</file>