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984" w:rsidRPr="00702D14" w:rsidRDefault="00DA5984" w:rsidP="00702D14">
      <w:pPr>
        <w:ind w:firstLineChars="1000" w:firstLine="2200"/>
        <w:rPr>
          <w:sz w:val="22"/>
          <w:szCs w:val="24"/>
        </w:rPr>
      </w:pPr>
      <w:r w:rsidRPr="00702D14">
        <w:rPr>
          <w:sz w:val="22"/>
          <w:szCs w:val="24"/>
        </w:rPr>
        <w:t>ASAP 2460比表面与孔隙度分析仪</w:t>
      </w:r>
    </w:p>
    <w:p w:rsidR="00296BC8" w:rsidRPr="00702D14" w:rsidRDefault="00296BC8" w:rsidP="00702D14">
      <w:pPr>
        <w:ind w:firstLineChars="800" w:firstLine="1760"/>
        <w:rPr>
          <w:sz w:val="22"/>
          <w:szCs w:val="24"/>
        </w:rPr>
      </w:pPr>
      <w:r w:rsidRPr="00702D14">
        <w:rPr>
          <w:sz w:val="22"/>
          <w:szCs w:val="24"/>
        </w:rPr>
        <w:t>ASAP 2460 Surface Area and Porosity Analyzer</w:t>
      </w:r>
    </w:p>
    <w:p w:rsidR="00784B2D" w:rsidRDefault="00784B2D" w:rsidP="00DA5984"/>
    <w:p w:rsidR="003B3A51" w:rsidRDefault="00A809AC" w:rsidP="00DA5984">
      <w:r>
        <w:rPr>
          <w:rFonts w:hint="eastAsia"/>
          <w:noProof/>
          <w:color w:val="333333"/>
          <w:szCs w:val="21"/>
          <w:bdr w:val="none" w:sz="0" w:space="0" w:color="auto" w:frame="1"/>
          <w:shd w:val="clear" w:color="auto" w:fill="FFFFFF"/>
        </w:rPr>
        <w:drawing>
          <wp:anchor distT="0" distB="0" distL="114300" distR="114300" simplePos="0" relativeHeight="251658240" behindDoc="0" locked="0" layoutInCell="1" allowOverlap="1">
            <wp:simplePos x="0" y="0"/>
            <wp:positionH relativeFrom="column">
              <wp:posOffset>3966043</wp:posOffset>
            </wp:positionH>
            <wp:positionV relativeFrom="paragraph">
              <wp:posOffset>12065</wp:posOffset>
            </wp:positionV>
            <wp:extent cx="1838325" cy="2117090"/>
            <wp:effectExtent l="0" t="0" r="9525"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r="37171"/>
                    <a:stretch/>
                  </pic:blipFill>
                  <pic:spPr bwMode="auto">
                    <a:xfrm>
                      <a:off x="0" y="0"/>
                      <a:ext cx="1838325" cy="211709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00784B2D">
        <w:rPr>
          <w:rFonts w:hint="eastAsia"/>
        </w:rPr>
        <w:t>主要功能及用途：</w:t>
      </w:r>
    </w:p>
    <w:p w:rsidR="003B3A51" w:rsidRDefault="003B3A51" w:rsidP="00DA5984">
      <w:pPr>
        <w:rPr>
          <w:color w:val="333333"/>
          <w:szCs w:val="21"/>
          <w:bdr w:val="none" w:sz="0" w:space="0" w:color="auto" w:frame="1"/>
          <w:shd w:val="clear" w:color="auto" w:fill="FFFFFF"/>
        </w:rPr>
      </w:pPr>
      <w:r>
        <w:rPr>
          <w:rFonts w:ascii="Times New Roman" w:hAnsi="Times New Roman" w:cs="Times New Roman"/>
          <w:color w:val="333333"/>
          <w:szCs w:val="21"/>
          <w:bdr w:val="none" w:sz="0" w:space="0" w:color="auto" w:frame="1"/>
          <w:shd w:val="clear" w:color="auto" w:fill="FFFFFF"/>
        </w:rPr>
        <w:t>ASAP 2460</w:t>
      </w:r>
      <w:r>
        <w:rPr>
          <w:rFonts w:hint="eastAsia"/>
          <w:color w:val="333333"/>
          <w:szCs w:val="21"/>
          <w:bdr w:val="none" w:sz="0" w:space="0" w:color="auto" w:frame="1"/>
          <w:shd w:val="clear" w:color="auto" w:fill="FFFFFF"/>
        </w:rPr>
        <w:t>比表面积及</w:t>
      </w:r>
      <w:r w:rsidR="0016768F" w:rsidRPr="00DA5984">
        <w:t>孔隙度分析仪</w:t>
      </w:r>
      <w:r>
        <w:rPr>
          <w:rFonts w:hint="eastAsia"/>
          <w:color w:val="333333"/>
          <w:szCs w:val="21"/>
          <w:bdr w:val="none" w:sz="0" w:space="0" w:color="auto" w:frame="1"/>
          <w:shd w:val="clear" w:color="auto" w:fill="FFFFFF"/>
        </w:rPr>
        <w:t>，可同时进行</w:t>
      </w:r>
      <w:r>
        <w:rPr>
          <w:rFonts w:ascii="Times New Roman" w:hAnsi="Times New Roman" w:cs="Times New Roman" w:hint="eastAsia"/>
          <w:color w:val="333333"/>
          <w:szCs w:val="21"/>
          <w:bdr w:val="none" w:sz="0" w:space="0" w:color="auto" w:frame="1"/>
          <w:shd w:val="clear" w:color="auto" w:fill="FFFFFF"/>
        </w:rPr>
        <w:t>4</w:t>
      </w:r>
      <w:r>
        <w:rPr>
          <w:rFonts w:hint="eastAsia"/>
          <w:color w:val="333333"/>
          <w:szCs w:val="21"/>
          <w:bdr w:val="none" w:sz="0" w:space="0" w:color="auto" w:frame="1"/>
          <w:shd w:val="clear" w:color="auto" w:fill="FFFFFF"/>
        </w:rPr>
        <w:t>个样品的检测，仪器的操作软件为先进的</w:t>
      </w:r>
      <w:r w:rsidRPr="003B3A51">
        <w:rPr>
          <w:rFonts w:ascii="Times New Roman" w:hAnsi="Times New Roman" w:cs="Times New Roman"/>
          <w:color w:val="333333"/>
          <w:szCs w:val="21"/>
          <w:bdr w:val="none" w:sz="0" w:space="0" w:color="auto" w:frame="1"/>
          <w:shd w:val="clear" w:color="auto" w:fill="FFFFFF"/>
        </w:rPr>
        <w:t xml:space="preserve">MicroActive </w:t>
      </w:r>
      <w:r w:rsidRPr="003B3A51">
        <w:rPr>
          <w:rFonts w:ascii="Times New Roman" w:hAnsi="Times New Roman" w:cs="Times New Roman"/>
          <w:color w:val="333333"/>
          <w:szCs w:val="21"/>
          <w:bdr w:val="none" w:sz="0" w:space="0" w:color="auto" w:frame="1"/>
          <w:shd w:val="clear" w:color="auto" w:fill="FFFFFF"/>
        </w:rPr>
        <w:t>软件</w:t>
      </w:r>
      <w:r>
        <w:rPr>
          <w:rFonts w:hint="eastAsia"/>
          <w:color w:val="333333"/>
          <w:szCs w:val="21"/>
          <w:bdr w:val="none" w:sz="0" w:space="0" w:color="auto" w:frame="1"/>
          <w:shd w:val="clear" w:color="auto" w:fill="FFFFFF"/>
        </w:rPr>
        <w:t>，可进行单点、多点</w:t>
      </w:r>
      <w:r>
        <w:rPr>
          <w:rFonts w:ascii="Times New Roman" w:hAnsi="Times New Roman" w:cs="Times New Roman"/>
          <w:color w:val="333333"/>
          <w:szCs w:val="21"/>
          <w:bdr w:val="none" w:sz="0" w:space="0" w:color="auto" w:frame="1"/>
          <w:shd w:val="clear" w:color="auto" w:fill="FFFFFF"/>
        </w:rPr>
        <w:t>BET</w:t>
      </w:r>
      <w:r>
        <w:rPr>
          <w:rFonts w:hint="eastAsia"/>
          <w:color w:val="333333"/>
          <w:szCs w:val="21"/>
          <w:bdr w:val="none" w:sz="0" w:space="0" w:color="auto" w:frame="1"/>
          <w:shd w:val="clear" w:color="auto" w:fill="FFFFFF"/>
        </w:rPr>
        <w:t>比表面积、</w:t>
      </w:r>
      <w:r>
        <w:rPr>
          <w:rFonts w:ascii="Times New Roman" w:hAnsi="Times New Roman" w:cs="Times New Roman"/>
          <w:color w:val="333333"/>
          <w:szCs w:val="21"/>
          <w:bdr w:val="none" w:sz="0" w:space="0" w:color="auto" w:frame="1"/>
          <w:shd w:val="clear" w:color="auto" w:fill="FFFFFF"/>
        </w:rPr>
        <w:t>Langmuir</w:t>
      </w:r>
      <w:r>
        <w:rPr>
          <w:rFonts w:hint="eastAsia"/>
          <w:color w:val="333333"/>
          <w:szCs w:val="21"/>
          <w:bdr w:val="none" w:sz="0" w:space="0" w:color="auto" w:frame="1"/>
          <w:shd w:val="clear" w:color="auto" w:fill="FFFFFF"/>
        </w:rPr>
        <w:t>比表面积、</w:t>
      </w:r>
      <w:r>
        <w:rPr>
          <w:rFonts w:ascii="Times New Roman" w:hAnsi="Times New Roman" w:cs="Times New Roman"/>
          <w:color w:val="333333"/>
          <w:szCs w:val="21"/>
          <w:bdr w:val="none" w:sz="0" w:space="0" w:color="auto" w:frame="1"/>
          <w:shd w:val="clear" w:color="auto" w:fill="FFFFFF"/>
        </w:rPr>
        <w:t>BJH</w:t>
      </w:r>
      <w:r>
        <w:rPr>
          <w:rFonts w:hint="eastAsia"/>
          <w:color w:val="333333"/>
          <w:szCs w:val="21"/>
          <w:bdr w:val="none" w:sz="0" w:space="0" w:color="auto" w:frame="1"/>
          <w:shd w:val="clear" w:color="auto" w:fill="FFFFFF"/>
        </w:rPr>
        <w:t>中孔、孔分布、孔大小及总孔体积和面积、密度函数理论（</w:t>
      </w:r>
      <w:r>
        <w:rPr>
          <w:rFonts w:ascii="Times New Roman" w:hAnsi="Times New Roman" w:cs="Times New Roman"/>
          <w:color w:val="333333"/>
          <w:szCs w:val="21"/>
          <w:bdr w:val="none" w:sz="0" w:space="0" w:color="auto" w:frame="1"/>
          <w:shd w:val="clear" w:color="auto" w:fill="FFFFFF"/>
        </w:rPr>
        <w:t>DFT</w:t>
      </w:r>
      <w:r>
        <w:rPr>
          <w:rFonts w:hint="eastAsia"/>
          <w:color w:val="333333"/>
          <w:szCs w:val="21"/>
          <w:bdr w:val="none" w:sz="0" w:space="0" w:color="auto" w:frame="1"/>
          <w:shd w:val="clear" w:color="auto" w:fill="FFFFFF"/>
        </w:rPr>
        <w:t>）、吸附热及平均孔大小等的多种数据分析。仪器的工作原理为等温物理吸附的静态容量法。应用领域：适用于催化剂、金属材料、多孔材料、纤维材料的表面结构和性能测定，包括测量沸石、碳材料、分子筛、二氧化硅、氧化铝、土壤、黏土、有机金属化合物骨架结构等各种材料。</w:t>
      </w:r>
    </w:p>
    <w:p w:rsidR="001F501F" w:rsidRDefault="001F501F" w:rsidP="00DA5984">
      <w:pPr>
        <w:rPr>
          <w:color w:val="333333"/>
          <w:szCs w:val="21"/>
          <w:bdr w:val="none" w:sz="0" w:space="0" w:color="auto" w:frame="1"/>
          <w:shd w:val="clear" w:color="auto" w:fill="FFFFFF"/>
        </w:rPr>
      </w:pPr>
    </w:p>
    <w:p w:rsidR="003B3A51" w:rsidRDefault="00C04FD6" w:rsidP="00DA5984">
      <w:pPr>
        <w:rPr>
          <w:color w:val="333333"/>
          <w:szCs w:val="21"/>
          <w:bdr w:val="none" w:sz="0" w:space="0" w:color="auto" w:frame="1"/>
          <w:shd w:val="clear" w:color="auto" w:fill="FFFFFF"/>
        </w:rPr>
      </w:pPr>
      <w:r w:rsidRPr="00C04FD6">
        <w:rPr>
          <w:rFonts w:ascii="Helvetica" w:eastAsia="宋体" w:hAnsi="Helvetica" w:cs="Helvetica"/>
          <w:noProof/>
          <w:color w:val="333333"/>
          <w:kern w:val="0"/>
          <w:sz w:val="23"/>
          <w:szCs w:val="23"/>
        </w:rPr>
        <w:pict>
          <v:shapetype id="_x0000_t202" coordsize="21600,21600" o:spt="202" path="m,l,21600r21600,l21600,xe">
            <v:stroke joinstyle="miter"/>
            <v:path gradientshapeok="t" o:connecttype="rect"/>
          </v:shapetype>
          <v:shape id="文本框 2" o:spid="_x0000_s1026" type="#_x0000_t202" style="position:absolute;left:0;text-align:left;margin-left:340.35pt;margin-top:7.05pt;width:253.25pt;height:110.6pt;z-index:251660288;visibility:visible;mso-height-percent:200;mso-wrap-distance-top:3.6pt;mso-wrap-distance-bottom:3.6pt;mso-position-horizontal-relative:page;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" fillcolor="white [3212]" strokecolor="white [3212]">
            <v:textbox style="mso-fit-shape-to-text:t">
              <w:txbxContent>
                <w:p w:rsidR="004A7FBC" w:rsidRDefault="004A7FBC" w:rsidP="004A7FBC">
                  <w:pPr>
                    <w:rPr>
                      <w:color w:val="333333"/>
                      <w:szCs w:val="21"/>
                      <w:bdr w:val="none" w:sz="0" w:space="0" w:color="auto" w:frame="1"/>
                      <w:shd w:val="clear" w:color="auto" w:fill="FFFFFF"/>
                    </w:rPr>
                  </w:pPr>
                  <w:r>
                    <w:rPr>
                      <w:rFonts w:hint="eastAsia"/>
                      <w:color w:val="333333"/>
                      <w:szCs w:val="21"/>
                      <w:bdr w:val="none" w:sz="0" w:space="0" w:color="auto" w:frame="1"/>
                      <w:shd w:val="clear" w:color="auto" w:fill="FFFFFF"/>
                    </w:rPr>
                    <w:t>生产厂家：</w:t>
                  </w:r>
                  <w:r>
                    <w:rPr>
                      <w:rFonts w:ascii="Tahoma" w:hAnsi="Tahoma" w:cs="Tahoma"/>
                      <w:color w:val="333333"/>
                    </w:rPr>
                    <w:t>Micromeritics Instruments Corporation</w:t>
                  </w:r>
                </w:p>
                <w:p w:rsidR="004A7FBC" w:rsidRDefault="004A7FBC"/>
              </w:txbxContent>
            </v:textbox>
            <w10:wrap type="square" anchorx="page"/>
          </v:shape>
        </w:pict>
      </w:r>
      <w:r w:rsidR="00296BC8">
        <w:rPr>
          <w:rFonts w:hint="eastAsia"/>
          <w:color w:val="333333"/>
          <w:szCs w:val="21"/>
          <w:bdr w:val="none" w:sz="0" w:space="0" w:color="auto" w:frame="1"/>
          <w:shd w:val="clear" w:color="auto" w:fill="FFFFFF"/>
        </w:rPr>
        <w:t>技术指标</w:t>
      </w:r>
      <w:r w:rsidR="00784B2D">
        <w:rPr>
          <w:rFonts w:hint="eastAsia"/>
          <w:color w:val="333333"/>
          <w:szCs w:val="21"/>
          <w:bdr w:val="none" w:sz="0" w:space="0" w:color="auto" w:frame="1"/>
          <w:shd w:val="clear" w:color="auto" w:fill="FFFFFF"/>
        </w:rPr>
        <w:t>：</w:t>
      </w:r>
    </w:p>
    <w:p w:rsidR="00296BC8" w:rsidRDefault="003B3A51" w:rsidP="00DA5984">
      <w:pPr>
        <w:rPr>
          <w:color w:val="333333"/>
          <w:szCs w:val="21"/>
          <w:bdr w:val="none" w:sz="0" w:space="0" w:color="auto" w:frame="1"/>
          <w:shd w:val="clear" w:color="auto" w:fill="FFFFFF"/>
        </w:rPr>
      </w:pPr>
      <w:r>
        <w:rPr>
          <w:rFonts w:hint="eastAsia"/>
          <w:color w:val="333333"/>
          <w:szCs w:val="21"/>
          <w:bdr w:val="none" w:sz="0" w:space="0" w:color="auto" w:frame="1"/>
          <w:shd w:val="clear" w:color="auto" w:fill="FFFFFF"/>
        </w:rPr>
        <w:t>主</w:t>
      </w:r>
      <w:r w:rsidRPr="003B3A51">
        <w:rPr>
          <w:rFonts w:hint="eastAsia"/>
          <w:color w:val="333333"/>
          <w:szCs w:val="21"/>
          <w:bdr w:val="none" w:sz="0" w:space="0" w:color="auto" w:frame="1"/>
          <w:shd w:val="clear" w:color="auto" w:fill="FFFFFF"/>
        </w:rPr>
        <w:t>机：四站式；</w:t>
      </w:r>
    </w:p>
    <w:p w:rsidR="00296BC8" w:rsidRDefault="003B3A51" w:rsidP="00DA5984">
      <w:pPr>
        <w:rPr>
          <w:color w:val="333333"/>
          <w:szCs w:val="21"/>
          <w:bdr w:val="none" w:sz="0" w:space="0" w:color="auto" w:frame="1"/>
          <w:shd w:val="clear" w:color="auto" w:fill="FFFFFF"/>
        </w:rPr>
      </w:pPr>
      <w:r w:rsidRPr="003B3A51">
        <w:rPr>
          <w:rFonts w:hint="eastAsia"/>
          <w:color w:val="333333"/>
          <w:szCs w:val="21"/>
          <w:bdr w:val="none" w:sz="0" w:space="0" w:color="auto" w:frame="1"/>
          <w:shd w:val="clear" w:color="auto" w:fill="FFFFFF"/>
        </w:rPr>
        <w:t>比表面积</w:t>
      </w:r>
      <w:r w:rsidR="00296BC8">
        <w:rPr>
          <w:rFonts w:hint="eastAsia"/>
          <w:color w:val="333333"/>
          <w:szCs w:val="21"/>
          <w:bdr w:val="none" w:sz="0" w:space="0" w:color="auto" w:frame="1"/>
          <w:shd w:val="clear" w:color="auto" w:fill="FFFFFF"/>
        </w:rPr>
        <w:t>:</w:t>
      </w:r>
      <w:r w:rsidR="00296BC8">
        <w:rPr>
          <w:color w:val="333333"/>
          <w:szCs w:val="21"/>
          <w:bdr w:val="none" w:sz="0" w:space="0" w:color="auto" w:frame="1"/>
          <w:shd w:val="clear" w:color="auto" w:fill="FFFFFF"/>
        </w:rPr>
        <w:t>&gt;</w:t>
      </w:r>
      <w:r w:rsidRPr="003B3A51">
        <w:rPr>
          <w:color w:val="333333"/>
          <w:szCs w:val="21"/>
          <w:bdr w:val="none" w:sz="0" w:space="0" w:color="auto" w:frame="1"/>
          <w:shd w:val="clear" w:color="auto" w:fill="FFFFFF"/>
        </w:rPr>
        <w:t>0.0005m2/g；</w:t>
      </w:r>
    </w:p>
    <w:p w:rsidR="00296BC8" w:rsidRDefault="00296BC8" w:rsidP="00DA5984">
      <w:pPr>
        <w:rPr>
          <w:color w:val="333333"/>
          <w:szCs w:val="21"/>
          <w:bdr w:val="none" w:sz="0" w:space="0" w:color="auto" w:frame="1"/>
          <w:shd w:val="clear" w:color="auto" w:fill="FFFFFF"/>
        </w:rPr>
      </w:pPr>
      <w:r w:rsidRPr="00296BC8">
        <w:rPr>
          <w:rFonts w:hint="eastAsia"/>
          <w:color w:val="333333"/>
          <w:szCs w:val="21"/>
          <w:bdr w:val="none" w:sz="0" w:space="0" w:color="auto" w:frame="1"/>
          <w:shd w:val="clear" w:color="auto" w:fill="FFFFFF"/>
        </w:rPr>
        <w:t>孔径分析范围：</w:t>
      </w:r>
      <w:r w:rsidRPr="00296BC8">
        <w:rPr>
          <w:color w:val="333333"/>
          <w:szCs w:val="21"/>
          <w:bdr w:val="none" w:sz="0" w:space="0" w:color="auto" w:frame="1"/>
          <w:shd w:val="clear" w:color="auto" w:fill="FFFFFF"/>
        </w:rPr>
        <w:t>3.5Å ～ 5000 Å</w:t>
      </w:r>
    </w:p>
    <w:p w:rsidR="00296BC8" w:rsidRDefault="003B3A51" w:rsidP="00DA5984">
      <w:pPr>
        <w:rPr>
          <w:color w:val="333333"/>
          <w:szCs w:val="21"/>
          <w:bdr w:val="none" w:sz="0" w:space="0" w:color="auto" w:frame="1"/>
          <w:shd w:val="clear" w:color="auto" w:fill="FFFFFF"/>
        </w:rPr>
      </w:pPr>
      <w:r w:rsidRPr="003B3A51">
        <w:rPr>
          <w:color w:val="333333"/>
          <w:szCs w:val="21"/>
          <w:bdr w:val="none" w:sz="0" w:space="0" w:color="auto" w:frame="1"/>
          <w:shd w:val="clear" w:color="auto" w:fill="FFFFFF"/>
        </w:rPr>
        <w:t>脱气站：六站式；</w:t>
      </w:r>
    </w:p>
    <w:p w:rsidR="003B3A51" w:rsidRDefault="003B3A51" w:rsidP="00DA5984">
      <w:pPr>
        <w:rPr>
          <w:color w:val="333333"/>
          <w:szCs w:val="21"/>
          <w:bdr w:val="none" w:sz="0" w:space="0" w:color="auto" w:frame="1"/>
          <w:shd w:val="clear" w:color="auto" w:fill="FFFFFF"/>
        </w:rPr>
      </w:pPr>
      <w:r w:rsidRPr="003B3A51">
        <w:rPr>
          <w:color w:val="333333"/>
          <w:szCs w:val="21"/>
          <w:bdr w:val="none" w:sz="0" w:space="0" w:color="auto" w:frame="1"/>
          <w:shd w:val="clear" w:color="auto" w:fill="FFFFFF"/>
        </w:rPr>
        <w:t>温度 室温~450度</w:t>
      </w:r>
    </w:p>
    <w:p w:rsidR="003B3A51" w:rsidRDefault="003B3A51" w:rsidP="00DA5984"/>
    <w:p w:rsidR="00DA5984" w:rsidRDefault="00784B2D" w:rsidP="00DA5984">
      <w:pPr>
        <w:widowControl/>
        <w:shd w:val="clear" w:color="auto" w:fill="FFFFFF"/>
        <w:spacing w:line="375" w:lineRule="atLeast"/>
        <w:jc w:val="left"/>
        <w:rPr>
          <w:rFonts w:ascii="Helvetica" w:eastAsia="宋体" w:hAnsi="Helvetica" w:cs="Helvetica"/>
          <w:color w:val="333333"/>
          <w:kern w:val="0"/>
          <w:sz w:val="23"/>
          <w:szCs w:val="23"/>
        </w:rPr>
      </w:pPr>
      <w:r>
        <w:rPr>
          <w:rFonts w:ascii="Helvetica" w:eastAsia="宋体" w:hAnsi="Helvetica" w:cs="Helvetica" w:hint="eastAsia"/>
          <w:color w:val="333333"/>
          <w:kern w:val="0"/>
          <w:sz w:val="23"/>
          <w:szCs w:val="23"/>
        </w:rPr>
        <w:t>主要特点：</w:t>
      </w:r>
    </w:p>
    <w:p w:rsidR="00296BC8" w:rsidRPr="00784B2D" w:rsidRDefault="00296BC8" w:rsidP="00296BC8">
      <w:pPr>
        <w:widowControl/>
        <w:shd w:val="clear" w:color="auto" w:fill="FFFFFF"/>
        <w:spacing w:line="375" w:lineRule="atLeast"/>
        <w:jc w:val="left"/>
        <w:rPr>
          <w:color w:val="333333"/>
          <w:szCs w:val="21"/>
          <w:bdr w:val="none" w:sz="0" w:space="0" w:color="auto" w:frame="1"/>
          <w:shd w:val="clear" w:color="auto" w:fill="FFFFFF"/>
        </w:rPr>
      </w:pPr>
      <w:r w:rsidRPr="00784B2D">
        <w:rPr>
          <w:color w:val="333333"/>
          <w:szCs w:val="21"/>
          <w:bdr w:val="none" w:sz="0" w:space="0" w:color="auto" w:frame="1"/>
          <w:shd w:val="clear" w:color="auto" w:fill="FFFFFF"/>
        </w:rPr>
        <w:t>全自动扩展式分析模块，优化的样品浏览界面</w:t>
      </w:r>
    </w:p>
    <w:p w:rsidR="00296BC8" w:rsidRPr="00784B2D" w:rsidRDefault="00296BC8" w:rsidP="00296BC8">
      <w:pPr>
        <w:widowControl/>
        <w:shd w:val="clear" w:color="auto" w:fill="FFFFFF"/>
        <w:spacing w:line="375" w:lineRule="atLeast"/>
        <w:jc w:val="left"/>
        <w:rPr>
          <w:color w:val="333333"/>
          <w:szCs w:val="21"/>
          <w:bdr w:val="none" w:sz="0" w:space="0" w:color="auto" w:frame="1"/>
          <w:shd w:val="clear" w:color="auto" w:fill="FFFFFF"/>
        </w:rPr>
      </w:pPr>
      <w:r w:rsidRPr="00784B2D">
        <w:rPr>
          <w:color w:val="333333"/>
          <w:szCs w:val="21"/>
          <w:bdr w:val="none" w:sz="0" w:space="0" w:color="auto" w:frame="1"/>
          <w:shd w:val="clear" w:color="auto" w:fill="FFFFFF"/>
        </w:rPr>
        <w:lastRenderedPageBreak/>
        <w:t>高通量，四站可选</w:t>
      </w:r>
    </w:p>
    <w:p w:rsidR="00296BC8" w:rsidRPr="00784B2D" w:rsidRDefault="00296BC8" w:rsidP="00296BC8">
      <w:pPr>
        <w:widowControl/>
        <w:shd w:val="clear" w:color="auto" w:fill="FFFFFF"/>
        <w:spacing w:line="375" w:lineRule="atLeast"/>
        <w:jc w:val="left"/>
        <w:rPr>
          <w:color w:val="333333"/>
          <w:szCs w:val="21"/>
          <w:bdr w:val="none" w:sz="0" w:space="0" w:color="auto" w:frame="1"/>
          <w:shd w:val="clear" w:color="auto" w:fill="FFFFFF"/>
        </w:rPr>
      </w:pPr>
      <w:r w:rsidRPr="00784B2D">
        <w:rPr>
          <w:color w:val="333333"/>
          <w:szCs w:val="21"/>
          <w:bdr w:val="none" w:sz="0" w:space="0" w:color="auto" w:frame="1"/>
          <w:shd w:val="clear" w:color="auto" w:fill="FFFFFF"/>
        </w:rPr>
        <w:t>BET 比表面积测量仅需 30 分钟</w:t>
      </w:r>
    </w:p>
    <w:p w:rsidR="00296BC8" w:rsidRPr="00784B2D" w:rsidRDefault="00296BC8" w:rsidP="00296BC8">
      <w:pPr>
        <w:widowControl/>
        <w:shd w:val="clear" w:color="auto" w:fill="FFFFFF"/>
        <w:spacing w:line="375" w:lineRule="atLeast"/>
        <w:jc w:val="left"/>
        <w:rPr>
          <w:color w:val="333333"/>
          <w:szCs w:val="21"/>
          <w:bdr w:val="none" w:sz="0" w:space="0" w:color="auto" w:frame="1"/>
          <w:shd w:val="clear" w:color="auto" w:fill="FFFFFF"/>
        </w:rPr>
      </w:pPr>
      <w:r w:rsidRPr="00784B2D">
        <w:rPr>
          <w:color w:val="333333"/>
          <w:szCs w:val="21"/>
          <w:bdr w:val="none" w:sz="0" w:space="0" w:color="auto" w:frame="1"/>
          <w:shd w:val="clear" w:color="auto" w:fill="FFFFFF"/>
        </w:rPr>
        <w:t>可选择最大体积增量进气方式或指定压力范围内进气方式</w:t>
      </w:r>
    </w:p>
    <w:p w:rsidR="00296BC8" w:rsidRPr="00784B2D" w:rsidRDefault="00296BC8" w:rsidP="00296BC8">
      <w:pPr>
        <w:widowControl/>
        <w:shd w:val="clear" w:color="auto" w:fill="FFFFFF"/>
        <w:spacing w:line="375" w:lineRule="atLeast"/>
        <w:jc w:val="left"/>
        <w:rPr>
          <w:color w:val="333333"/>
          <w:szCs w:val="21"/>
          <w:bdr w:val="none" w:sz="0" w:space="0" w:color="auto" w:frame="1"/>
          <w:shd w:val="clear" w:color="auto" w:fill="FFFFFF"/>
        </w:rPr>
      </w:pPr>
      <w:r w:rsidRPr="00784B2D">
        <w:rPr>
          <w:color w:val="333333"/>
          <w:szCs w:val="21"/>
          <w:bdr w:val="none" w:sz="0" w:space="0" w:color="auto" w:frame="1"/>
          <w:shd w:val="clear" w:color="auto" w:fill="FFFFFF"/>
        </w:rPr>
        <w:t>分析温度可以输入、计算或测量</w:t>
      </w:r>
    </w:p>
    <w:p w:rsidR="00296BC8" w:rsidRPr="00784B2D" w:rsidRDefault="00296BC8" w:rsidP="00296BC8">
      <w:pPr>
        <w:widowControl/>
        <w:shd w:val="clear" w:color="auto" w:fill="FFFFFF"/>
        <w:spacing w:line="375" w:lineRule="atLeast"/>
        <w:jc w:val="left"/>
        <w:rPr>
          <w:color w:val="333333"/>
          <w:szCs w:val="21"/>
          <w:bdr w:val="none" w:sz="0" w:space="0" w:color="auto" w:frame="1"/>
          <w:shd w:val="clear" w:color="auto" w:fill="FFFFFF"/>
        </w:rPr>
      </w:pPr>
      <w:r w:rsidRPr="00784B2D">
        <w:rPr>
          <w:color w:val="333333"/>
          <w:szCs w:val="21"/>
          <w:bdr w:val="none" w:sz="0" w:space="0" w:color="auto" w:frame="1"/>
          <w:shd w:val="clear" w:color="auto" w:fill="FFFFFF"/>
        </w:rPr>
        <w:t>可在不同等温线部分选择不同的平衡时间</w:t>
      </w:r>
    </w:p>
    <w:p w:rsidR="00296BC8" w:rsidRPr="00784B2D" w:rsidRDefault="00296BC8" w:rsidP="00296BC8">
      <w:pPr>
        <w:widowControl/>
        <w:shd w:val="clear" w:color="auto" w:fill="FFFFFF"/>
        <w:spacing w:line="375" w:lineRule="atLeast"/>
        <w:jc w:val="left"/>
        <w:rPr>
          <w:color w:val="333333"/>
          <w:szCs w:val="21"/>
          <w:bdr w:val="none" w:sz="0" w:space="0" w:color="auto" w:frame="1"/>
          <w:shd w:val="clear" w:color="auto" w:fill="FFFFFF"/>
        </w:rPr>
      </w:pPr>
      <w:r w:rsidRPr="00784B2D">
        <w:rPr>
          <w:color w:val="333333"/>
          <w:szCs w:val="21"/>
          <w:bdr w:val="none" w:sz="0" w:space="0" w:color="auto" w:frame="1"/>
          <w:shd w:val="clear" w:color="auto" w:fill="FFFFFF"/>
        </w:rPr>
        <w:t>低比表面积和微孔</w:t>
      </w:r>
      <w:r w:rsidR="0016768F" w:rsidRPr="00784B2D">
        <w:rPr>
          <w:color w:val="333333"/>
          <w:szCs w:val="21"/>
          <w:bdr w:val="none" w:sz="0" w:space="0" w:color="auto" w:frame="1"/>
          <w:shd w:val="clear" w:color="auto" w:fill="FFFFFF"/>
        </w:rPr>
        <w:t>选项</w:t>
      </w:r>
    </w:p>
    <w:p w:rsidR="00296BC8" w:rsidRPr="00784B2D" w:rsidRDefault="00296BC8" w:rsidP="00296BC8">
      <w:pPr>
        <w:widowControl/>
        <w:shd w:val="clear" w:color="auto" w:fill="FFFFFF"/>
        <w:spacing w:line="375" w:lineRule="atLeast"/>
        <w:jc w:val="left"/>
        <w:rPr>
          <w:color w:val="333333"/>
          <w:szCs w:val="21"/>
          <w:bdr w:val="none" w:sz="0" w:space="0" w:color="auto" w:frame="1"/>
          <w:shd w:val="clear" w:color="auto" w:fill="FFFFFF"/>
        </w:rPr>
      </w:pPr>
      <w:r w:rsidRPr="00784B2D">
        <w:rPr>
          <w:color w:val="333333"/>
          <w:szCs w:val="21"/>
          <w:bdr w:val="none" w:sz="0" w:space="0" w:color="auto" w:frame="1"/>
          <w:shd w:val="clear" w:color="auto" w:fill="FFFFFF"/>
        </w:rPr>
        <w:t>具有高级 NLDFT 建模的创新的 MicroActive 软件</w:t>
      </w:r>
    </w:p>
    <w:p w:rsidR="00296BC8" w:rsidRPr="00784B2D" w:rsidRDefault="00296BC8" w:rsidP="00296BC8">
      <w:pPr>
        <w:widowControl/>
        <w:shd w:val="clear" w:color="auto" w:fill="FFFFFF"/>
        <w:spacing w:line="375" w:lineRule="atLeast"/>
        <w:jc w:val="left"/>
        <w:rPr>
          <w:color w:val="333333"/>
          <w:szCs w:val="21"/>
          <w:bdr w:val="none" w:sz="0" w:space="0" w:color="auto" w:frame="1"/>
          <w:shd w:val="clear" w:color="auto" w:fill="FFFFFF"/>
        </w:rPr>
      </w:pPr>
      <w:r w:rsidRPr="00784B2D">
        <w:rPr>
          <w:color w:val="333333"/>
          <w:szCs w:val="21"/>
          <w:bdr w:val="none" w:sz="0" w:space="0" w:color="auto" w:frame="1"/>
          <w:shd w:val="clear" w:color="auto" w:fill="FFFFFF"/>
        </w:rPr>
        <w:t>先进的工程技术可确保从主控制单元到扩展分析单元单元的所有端口都具有出色的准确性，可重复性和可重现性</w:t>
      </w:r>
    </w:p>
    <w:p w:rsidR="003D01A2" w:rsidRDefault="003D01A2" w:rsidP="00DA5984">
      <w:pPr>
        <w:widowControl/>
        <w:shd w:val="clear" w:color="auto" w:fill="FFFFFF"/>
        <w:spacing w:line="375" w:lineRule="atLeast"/>
        <w:jc w:val="left"/>
        <w:rPr>
          <w:rFonts w:ascii="Helvetica" w:eastAsia="宋体" w:hAnsi="Helvetica" w:cs="Helvetica"/>
          <w:color w:val="333333"/>
          <w:kern w:val="0"/>
          <w:sz w:val="23"/>
          <w:szCs w:val="23"/>
        </w:rPr>
      </w:pPr>
    </w:p>
    <w:p w:rsidR="0016768F" w:rsidRDefault="0016768F" w:rsidP="00DA5984">
      <w:pPr>
        <w:widowControl/>
        <w:shd w:val="clear" w:color="auto" w:fill="FFFFFF"/>
        <w:spacing w:line="375" w:lineRule="atLeast"/>
        <w:jc w:val="left"/>
        <w:rPr>
          <w:rFonts w:ascii="Helvetica" w:eastAsia="宋体" w:hAnsi="Helvetica" w:cs="Helvetica"/>
          <w:color w:val="333333"/>
          <w:kern w:val="0"/>
          <w:sz w:val="23"/>
          <w:szCs w:val="23"/>
        </w:rPr>
      </w:pPr>
      <w:r>
        <w:rPr>
          <w:rFonts w:ascii="Helvetica" w:eastAsia="宋体" w:hAnsi="Helvetica" w:cs="Helvetica"/>
          <w:color w:val="333333"/>
          <w:kern w:val="0"/>
          <w:sz w:val="23"/>
          <w:szCs w:val="23"/>
        </w:rPr>
        <w:t>联系人：张琪</w:t>
      </w:r>
      <w:r w:rsidR="00A553E6">
        <w:rPr>
          <w:rFonts w:ascii="Helvetica" w:eastAsia="宋体" w:hAnsi="Helvetica" w:cs="Helvetica" w:hint="eastAsia"/>
          <w:color w:val="333333"/>
          <w:kern w:val="0"/>
          <w:sz w:val="23"/>
          <w:szCs w:val="23"/>
        </w:rPr>
        <w:t xml:space="preserve">     18768440917</w:t>
      </w:r>
    </w:p>
    <w:p w:rsidR="0016768F" w:rsidRPr="00DA5984" w:rsidRDefault="0016768F" w:rsidP="00DA5984">
      <w:pPr>
        <w:widowControl/>
        <w:shd w:val="clear" w:color="auto" w:fill="FFFFFF"/>
        <w:spacing w:line="375" w:lineRule="atLeast"/>
        <w:jc w:val="left"/>
        <w:rPr>
          <w:rFonts w:ascii="Helvetica" w:eastAsia="宋体" w:hAnsi="Helvetica" w:cs="Helvetica"/>
          <w:color w:val="333333"/>
          <w:kern w:val="0"/>
          <w:sz w:val="23"/>
          <w:szCs w:val="23"/>
        </w:rPr>
      </w:pPr>
    </w:p>
    <w:sectPr w:rsidR="0016768F" w:rsidRPr="00DA5984" w:rsidSect="00C04F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63BF" w:rsidRDefault="007863BF" w:rsidP="00325522">
      <w:r>
        <w:separator/>
      </w:r>
    </w:p>
  </w:endnote>
  <w:endnote w:type="continuationSeparator" w:id="1">
    <w:p w:rsidR="007863BF" w:rsidRDefault="007863BF" w:rsidP="003255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63BF" w:rsidRDefault="007863BF" w:rsidP="00325522">
      <w:r>
        <w:separator/>
      </w:r>
    </w:p>
  </w:footnote>
  <w:footnote w:type="continuationSeparator" w:id="1">
    <w:p w:rsidR="007863BF" w:rsidRDefault="007863BF" w:rsidP="003255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60467"/>
    <w:multiLevelType w:val="multilevel"/>
    <w:tmpl w:val="389AC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5984"/>
    <w:rsid w:val="0016768F"/>
    <w:rsid w:val="001F501F"/>
    <w:rsid w:val="00296BC8"/>
    <w:rsid w:val="00325522"/>
    <w:rsid w:val="003B3A51"/>
    <w:rsid w:val="003D01A2"/>
    <w:rsid w:val="004508A5"/>
    <w:rsid w:val="004A7FBC"/>
    <w:rsid w:val="00524308"/>
    <w:rsid w:val="006B5596"/>
    <w:rsid w:val="00702D14"/>
    <w:rsid w:val="00784B2D"/>
    <w:rsid w:val="007863BF"/>
    <w:rsid w:val="007F11B8"/>
    <w:rsid w:val="008C3E5E"/>
    <w:rsid w:val="009C73E2"/>
    <w:rsid w:val="009F2449"/>
    <w:rsid w:val="00A553E6"/>
    <w:rsid w:val="00A70B16"/>
    <w:rsid w:val="00A809AC"/>
    <w:rsid w:val="00B51425"/>
    <w:rsid w:val="00C04FD6"/>
    <w:rsid w:val="00DA59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F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598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A5984"/>
    <w:rPr>
      <w:b/>
      <w:bCs/>
    </w:rPr>
  </w:style>
  <w:style w:type="paragraph" w:styleId="a5">
    <w:name w:val="header"/>
    <w:basedOn w:val="a"/>
    <w:link w:val="Char"/>
    <w:uiPriority w:val="99"/>
    <w:unhideWhenUsed/>
    <w:rsid w:val="003255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25522"/>
    <w:rPr>
      <w:sz w:val="18"/>
      <w:szCs w:val="18"/>
    </w:rPr>
  </w:style>
  <w:style w:type="paragraph" w:styleId="a6">
    <w:name w:val="footer"/>
    <w:basedOn w:val="a"/>
    <w:link w:val="Char0"/>
    <w:uiPriority w:val="99"/>
    <w:unhideWhenUsed/>
    <w:rsid w:val="00325522"/>
    <w:pPr>
      <w:tabs>
        <w:tab w:val="center" w:pos="4153"/>
        <w:tab w:val="right" w:pos="8306"/>
      </w:tabs>
      <w:snapToGrid w:val="0"/>
      <w:jc w:val="left"/>
    </w:pPr>
    <w:rPr>
      <w:sz w:val="18"/>
      <w:szCs w:val="18"/>
    </w:rPr>
  </w:style>
  <w:style w:type="character" w:customStyle="1" w:styleId="Char0">
    <w:name w:val="页脚 Char"/>
    <w:basedOn w:val="a0"/>
    <w:link w:val="a6"/>
    <w:uiPriority w:val="99"/>
    <w:rsid w:val="00325522"/>
    <w:rPr>
      <w:sz w:val="18"/>
      <w:szCs w:val="18"/>
    </w:rPr>
  </w:style>
</w:styles>
</file>

<file path=word/webSettings.xml><?xml version="1.0" encoding="utf-8"?>
<w:webSettings xmlns:r="http://schemas.openxmlformats.org/officeDocument/2006/relationships" xmlns:w="http://schemas.openxmlformats.org/wordprocessingml/2006/main">
  <w:divs>
    <w:div w:id="1170604918">
      <w:bodyDiv w:val="1"/>
      <w:marLeft w:val="0"/>
      <w:marRight w:val="0"/>
      <w:marTop w:val="0"/>
      <w:marBottom w:val="0"/>
      <w:divBdr>
        <w:top w:val="none" w:sz="0" w:space="0" w:color="auto"/>
        <w:left w:val="none" w:sz="0" w:space="0" w:color="auto"/>
        <w:bottom w:val="none" w:sz="0" w:space="0" w:color="auto"/>
        <w:right w:val="none" w:sz="0" w:space="0" w:color="auto"/>
      </w:divBdr>
    </w:div>
    <w:div w:id="180515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94</Words>
  <Characters>539</Characters>
  <Application>Microsoft Office Word</Application>
  <DocSecurity>0</DocSecurity>
  <Lines>4</Lines>
  <Paragraphs>1</Paragraphs>
  <ScaleCrop>false</ScaleCrop>
  <Company/>
  <LinksUpToDate>false</LinksUpToDate>
  <CharactersWithSpaces>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GSJ</dc:creator>
  <cp:keywords/>
  <dc:description/>
  <cp:lastModifiedBy>黄少铭</cp:lastModifiedBy>
  <cp:revision>11</cp:revision>
  <dcterms:created xsi:type="dcterms:W3CDTF">2020-11-13T05:11:00Z</dcterms:created>
  <dcterms:modified xsi:type="dcterms:W3CDTF">2020-11-13T06:57:00Z</dcterms:modified>
</cp:coreProperties>
</file>