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EE" w:rsidRDefault="00C301EE" w:rsidP="00C301EE">
      <w:pPr>
        <w:snapToGrid w:val="0"/>
        <w:ind w:firstLineChars="100" w:firstLine="301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13材料喷印系统</w:t>
      </w:r>
    </w:p>
    <w:p w:rsidR="00C301EE" w:rsidRDefault="00C301EE" w:rsidP="00C301EE">
      <w:pPr>
        <w:snapToGrid w:val="0"/>
        <w:ind w:firstLineChars="100" w:firstLine="21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257800" cy="2971800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1EE" w:rsidRDefault="00C301EE" w:rsidP="00C301E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13.1</w:t>
      </w:r>
      <w:r>
        <w:rPr>
          <w:rFonts w:ascii="宋体" w:eastAsia="宋体" w:hAnsi="宋体"/>
          <w:color w:val="000000"/>
          <w:sz w:val="28"/>
          <w:szCs w:val="28"/>
        </w:rPr>
        <w:t>主要功能及用途：</w:t>
      </w:r>
    </w:p>
    <w:p w:rsidR="00C301EE" w:rsidRDefault="00C301EE" w:rsidP="00C301EE">
      <w:pPr>
        <w:snapToGrid w:val="0"/>
        <w:ind w:firstLineChars="300" w:firstLine="84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用于精密喷射各种功能流体到几乎任何衬底材料表面，包括塑料、玻璃、陶瓷、硅片、以及柔性基板等，可制备具有较高精度的各型薄膜。</w:t>
      </w:r>
    </w:p>
    <w:p w:rsidR="00C301EE" w:rsidRDefault="00C301EE" w:rsidP="00C301E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13.2</w:t>
      </w:r>
      <w:r>
        <w:rPr>
          <w:rFonts w:ascii="宋体" w:eastAsia="宋体" w:hAnsi="宋体"/>
          <w:color w:val="000000"/>
          <w:sz w:val="28"/>
          <w:szCs w:val="28"/>
        </w:rPr>
        <w:t>主要技术指标：</w:t>
      </w:r>
    </w:p>
    <w:p w:rsidR="00C301EE" w:rsidRDefault="00C301EE" w:rsidP="00C301EE">
      <w:pPr>
        <w:snapToGrid w:val="0"/>
        <w:ind w:firstLineChars="300" w:firstLine="84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喷印尺寸</w:t>
      </w:r>
      <w:r>
        <w:rPr>
          <w:rFonts w:ascii="Calibri" w:eastAsia="Calibri" w:hAnsi="Calibri"/>
          <w:color w:val="000000"/>
          <w:sz w:val="28"/>
          <w:szCs w:val="28"/>
        </w:rPr>
        <w:t>: 210 mm x 315 mm (8.27 in x 12.4 in)</w:t>
      </w:r>
    </w:p>
    <w:p w:rsidR="00C301EE" w:rsidRDefault="00C301EE" w:rsidP="00C301EE">
      <w:pPr>
        <w:snapToGrid w:val="0"/>
        <w:ind w:firstLineChars="300" w:firstLine="84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平台重复精度</w:t>
      </w:r>
      <w:r>
        <w:rPr>
          <w:rFonts w:ascii="Calibri" w:eastAsia="Calibri" w:hAnsi="Calibri"/>
          <w:color w:val="000000"/>
          <w:sz w:val="28"/>
          <w:szCs w:val="28"/>
        </w:rPr>
        <w:t xml:space="preserve">: </w:t>
      </w:r>
      <w:r>
        <w:rPr>
          <w:rFonts w:ascii="宋体" w:eastAsia="宋体" w:hAnsi="宋体"/>
          <w:color w:val="000000"/>
          <w:sz w:val="28"/>
          <w:szCs w:val="28"/>
        </w:rPr>
        <w:t>±</w:t>
      </w:r>
      <w:r>
        <w:rPr>
          <w:rFonts w:ascii="Calibri" w:eastAsia="Calibri" w:hAnsi="Calibri"/>
          <w:color w:val="000000"/>
          <w:sz w:val="28"/>
          <w:szCs w:val="28"/>
        </w:rPr>
        <w:t xml:space="preserve">25 </w:t>
      </w:r>
      <w:proofErr w:type="spellStart"/>
      <w:r>
        <w:rPr>
          <w:rFonts w:ascii="宋体" w:eastAsia="宋体" w:hAnsi="宋体"/>
          <w:color w:val="000000"/>
          <w:sz w:val="28"/>
          <w:szCs w:val="28"/>
        </w:rPr>
        <w:t>μ</w:t>
      </w:r>
      <w:r>
        <w:rPr>
          <w:rFonts w:ascii="Calibri" w:eastAsia="Calibri" w:hAnsi="Calibri"/>
          <w:color w:val="000000"/>
          <w:sz w:val="28"/>
          <w:szCs w:val="28"/>
        </w:rPr>
        <w:t>m</w:t>
      </w:r>
      <w:proofErr w:type="spellEnd"/>
      <w:r>
        <w:rPr>
          <w:rFonts w:ascii="Calibri" w:eastAsia="Calibri" w:hAnsi="Calibri"/>
          <w:color w:val="000000"/>
          <w:sz w:val="28"/>
          <w:szCs w:val="28"/>
        </w:rPr>
        <w:t xml:space="preserve"> (</w:t>
      </w:r>
      <w:r>
        <w:rPr>
          <w:rFonts w:ascii="宋体" w:eastAsia="宋体" w:hAnsi="宋体"/>
          <w:color w:val="000000"/>
          <w:sz w:val="28"/>
          <w:szCs w:val="28"/>
        </w:rPr>
        <w:t>±</w:t>
      </w:r>
      <w:r>
        <w:rPr>
          <w:rFonts w:ascii="Calibri" w:eastAsia="Calibri" w:hAnsi="Calibri"/>
          <w:color w:val="000000"/>
          <w:sz w:val="28"/>
          <w:szCs w:val="28"/>
        </w:rPr>
        <w:t>0.001 in)</w:t>
      </w:r>
    </w:p>
    <w:p w:rsidR="00C301EE" w:rsidRDefault="00C301EE" w:rsidP="00C301EE">
      <w:pPr>
        <w:snapToGrid w:val="0"/>
        <w:ind w:firstLineChars="300" w:firstLine="84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平台可真空吸附固定</w:t>
      </w:r>
    </w:p>
    <w:p w:rsidR="00C301EE" w:rsidRDefault="00C301EE" w:rsidP="00C301EE">
      <w:pPr>
        <w:snapToGrid w:val="0"/>
        <w:ind w:firstLineChars="300" w:firstLine="84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平台可设定加热高至</w:t>
      </w:r>
      <w:r>
        <w:rPr>
          <w:rFonts w:ascii="Calibri" w:eastAsia="Calibri" w:hAnsi="Calibri"/>
          <w:color w:val="000000"/>
          <w:sz w:val="28"/>
          <w:szCs w:val="28"/>
        </w:rPr>
        <w:t xml:space="preserve">60 </w:t>
      </w:r>
      <w:r>
        <w:rPr>
          <w:rFonts w:ascii="宋体" w:eastAsia="宋体" w:hAnsi="宋体"/>
          <w:color w:val="000000"/>
          <w:sz w:val="28"/>
          <w:szCs w:val="28"/>
        </w:rPr>
        <w:t>°</w:t>
      </w:r>
      <w:r>
        <w:rPr>
          <w:rFonts w:ascii="Calibri" w:eastAsia="Calibri" w:hAnsi="Calibri"/>
          <w:color w:val="000000"/>
          <w:sz w:val="28"/>
          <w:szCs w:val="28"/>
        </w:rPr>
        <w:t>C</w:t>
      </w:r>
    </w:p>
    <w:p w:rsidR="00C301EE" w:rsidRDefault="00C301EE" w:rsidP="00C301EE">
      <w:pPr>
        <w:snapToGrid w:val="0"/>
        <w:ind w:firstLineChars="300" w:firstLine="84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适用于温度为</w:t>
      </w:r>
      <w:r>
        <w:rPr>
          <w:rFonts w:ascii="Calibri" w:eastAsia="Calibri" w:hAnsi="Calibri"/>
          <w:color w:val="000000"/>
          <w:sz w:val="28"/>
          <w:szCs w:val="28"/>
        </w:rPr>
        <w:t xml:space="preserve">15-40 </w:t>
      </w:r>
      <w:r>
        <w:rPr>
          <w:rFonts w:ascii="宋体" w:eastAsia="宋体" w:hAnsi="宋体"/>
          <w:color w:val="000000"/>
          <w:sz w:val="28"/>
          <w:szCs w:val="28"/>
        </w:rPr>
        <w:t>°</w:t>
      </w:r>
      <w:r>
        <w:rPr>
          <w:rFonts w:ascii="Calibri" w:eastAsia="Calibri" w:hAnsi="Calibri"/>
          <w:color w:val="000000"/>
          <w:sz w:val="28"/>
          <w:szCs w:val="28"/>
        </w:rPr>
        <w:t>C</w:t>
      </w:r>
      <w:r>
        <w:rPr>
          <w:rFonts w:ascii="宋体" w:eastAsia="宋体" w:hAnsi="宋体"/>
          <w:color w:val="000000"/>
          <w:sz w:val="28"/>
          <w:szCs w:val="28"/>
        </w:rPr>
        <w:t>、湿度为</w:t>
      </w:r>
      <w:r>
        <w:rPr>
          <w:rFonts w:ascii="Calibri" w:eastAsia="Calibri" w:hAnsi="Calibri"/>
          <w:color w:val="000000"/>
          <w:sz w:val="28"/>
          <w:szCs w:val="28"/>
        </w:rPr>
        <w:t>5%-80%</w:t>
      </w:r>
      <w:r>
        <w:rPr>
          <w:rFonts w:ascii="宋体" w:eastAsia="宋体" w:hAnsi="宋体"/>
          <w:color w:val="000000"/>
          <w:sz w:val="28"/>
          <w:szCs w:val="28"/>
        </w:rPr>
        <w:t>湿度的大气环境中</w:t>
      </w:r>
    </w:p>
    <w:p w:rsidR="00C301EE" w:rsidRDefault="00C301EE" w:rsidP="00C301E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13.3</w:t>
      </w:r>
      <w:r>
        <w:rPr>
          <w:rFonts w:ascii="宋体" w:eastAsia="宋体" w:hAnsi="宋体"/>
          <w:color w:val="000000"/>
          <w:sz w:val="28"/>
          <w:szCs w:val="28"/>
        </w:rPr>
        <w:t>主要特点：</w:t>
      </w:r>
    </w:p>
    <w:p w:rsidR="00C301EE" w:rsidRDefault="00C301EE" w:rsidP="00C301E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基于</w:t>
      </w:r>
      <w:proofErr w:type="spellStart"/>
      <w:r>
        <w:rPr>
          <w:rFonts w:ascii="Calibri" w:eastAsia="Calibri" w:hAnsi="Calibri"/>
          <w:color w:val="000000"/>
          <w:sz w:val="28"/>
          <w:szCs w:val="28"/>
        </w:rPr>
        <w:t>Dimatix</w:t>
      </w:r>
      <w:proofErr w:type="spellEnd"/>
      <w:r>
        <w:rPr>
          <w:rFonts w:ascii="Calibri" w:eastAsia="Calibri" w:hAnsi="Calibri"/>
          <w:color w:val="000000"/>
          <w:sz w:val="28"/>
          <w:szCs w:val="28"/>
        </w:rPr>
        <w:t xml:space="preserve"> Samba</w:t>
      </w:r>
      <w:r>
        <w:rPr>
          <w:rFonts w:ascii="宋体" w:eastAsia="宋体" w:hAnsi="宋体"/>
          <w:color w:val="000000"/>
          <w:sz w:val="28"/>
          <w:szCs w:val="28"/>
        </w:rPr>
        <w:t>压电陶瓷喷头技术，无需特殊调节即可获得高均匀度的喷墨质量以及更佳的喷印直线性，适合多种材料的喷印</w:t>
      </w:r>
      <w:r>
        <w:rPr>
          <w:rFonts w:ascii="Calibri" w:eastAsia="Calibri" w:hAnsi="Calibri"/>
          <w:color w:val="000000"/>
          <w:sz w:val="28"/>
          <w:szCs w:val="28"/>
        </w:rPr>
        <w:t xml:space="preserve">, </w:t>
      </w:r>
      <w:r>
        <w:rPr>
          <w:rFonts w:ascii="宋体" w:eastAsia="宋体" w:hAnsi="宋体"/>
          <w:color w:val="000000"/>
          <w:sz w:val="28"/>
          <w:szCs w:val="28"/>
        </w:rPr>
        <w:t>有</w:t>
      </w:r>
      <w:r>
        <w:rPr>
          <w:rFonts w:ascii="Calibri" w:eastAsia="Calibri" w:hAnsi="Calibri"/>
          <w:color w:val="000000"/>
          <w:sz w:val="28"/>
          <w:szCs w:val="28"/>
        </w:rPr>
        <w:t xml:space="preserve">1 </w:t>
      </w:r>
      <w:proofErr w:type="spellStart"/>
      <w:r>
        <w:rPr>
          <w:rFonts w:ascii="Calibri" w:eastAsia="Calibri" w:hAnsi="Calibri"/>
          <w:color w:val="000000"/>
          <w:sz w:val="28"/>
          <w:szCs w:val="28"/>
        </w:rPr>
        <w:t>pL</w:t>
      </w:r>
      <w:proofErr w:type="spellEnd"/>
      <w:r>
        <w:rPr>
          <w:rFonts w:ascii="宋体" w:eastAsia="宋体" w:hAnsi="宋体"/>
          <w:color w:val="000000"/>
          <w:sz w:val="28"/>
          <w:szCs w:val="28"/>
        </w:rPr>
        <w:t>和</w:t>
      </w:r>
      <w:r>
        <w:rPr>
          <w:rFonts w:ascii="Calibri" w:eastAsia="Calibri" w:hAnsi="Calibri"/>
          <w:color w:val="000000"/>
          <w:sz w:val="28"/>
          <w:szCs w:val="28"/>
        </w:rPr>
        <w:t xml:space="preserve">10 </w:t>
      </w:r>
      <w:proofErr w:type="spellStart"/>
      <w:r>
        <w:rPr>
          <w:rFonts w:ascii="Calibri" w:eastAsia="Calibri" w:hAnsi="Calibri"/>
          <w:color w:val="000000"/>
          <w:sz w:val="28"/>
          <w:szCs w:val="28"/>
        </w:rPr>
        <w:t>pL</w:t>
      </w:r>
      <w:proofErr w:type="spellEnd"/>
      <w:r>
        <w:rPr>
          <w:rFonts w:ascii="宋体" w:eastAsia="宋体" w:hAnsi="宋体"/>
          <w:color w:val="000000"/>
          <w:sz w:val="28"/>
          <w:szCs w:val="28"/>
        </w:rPr>
        <w:t>液滴体积的喷头可供选择</w:t>
      </w:r>
      <w:r>
        <w:rPr>
          <w:rFonts w:ascii="Calibri" w:eastAsia="Calibri" w:hAnsi="Calibri"/>
          <w:color w:val="000000"/>
          <w:sz w:val="28"/>
          <w:szCs w:val="28"/>
        </w:rPr>
        <w:t xml:space="preserve">, </w:t>
      </w:r>
      <w:r>
        <w:rPr>
          <w:rFonts w:ascii="宋体" w:eastAsia="宋体" w:hAnsi="宋体"/>
          <w:color w:val="000000"/>
          <w:sz w:val="28"/>
          <w:szCs w:val="28"/>
        </w:rPr>
        <w:t>目标线宽可达到</w:t>
      </w:r>
      <w:r>
        <w:rPr>
          <w:rFonts w:ascii="Calibri" w:eastAsia="Calibri" w:hAnsi="Calibri"/>
          <w:color w:val="000000"/>
          <w:sz w:val="28"/>
          <w:szCs w:val="28"/>
        </w:rPr>
        <w:t>20-50um</w:t>
      </w:r>
      <w:r>
        <w:rPr>
          <w:rFonts w:ascii="宋体" w:eastAsia="宋体" w:hAnsi="宋体"/>
          <w:color w:val="000000"/>
          <w:sz w:val="28"/>
          <w:szCs w:val="28"/>
        </w:rPr>
        <w:t>。</w:t>
      </w:r>
    </w:p>
    <w:p w:rsidR="00C301EE" w:rsidRDefault="00C301EE" w:rsidP="00C301E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13.4生产厂家：美国FUJIFILM DIMATIX</w:t>
      </w:r>
    </w:p>
    <w:p w:rsidR="00C301EE" w:rsidRDefault="00C301EE" w:rsidP="00C301E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</w:p>
    <w:p w:rsidR="00C301EE" w:rsidRDefault="00C301EE" w:rsidP="00C301E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13.4联系人：刘振13928748283</w:t>
      </w:r>
    </w:p>
    <w:p w:rsidR="00C301EE" w:rsidRDefault="00C301EE" w:rsidP="00C301E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</w:p>
    <w:p w:rsidR="00C301EE" w:rsidRDefault="00C301EE" w:rsidP="00C301EE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p w:rsidR="00C301EE" w:rsidRDefault="00C301EE" w:rsidP="00C301EE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p w:rsidR="00C301EE" w:rsidRDefault="00C301EE" w:rsidP="00C301EE">
      <w:pPr>
        <w:snapToGrid w:val="0"/>
        <w:ind w:firstLineChars="100" w:firstLine="300"/>
        <w:rPr>
          <w:rFonts w:ascii="宋体" w:eastAsia="宋体" w:hAnsi="宋体"/>
          <w:color w:val="000000"/>
          <w:sz w:val="30"/>
          <w:szCs w:val="30"/>
        </w:rPr>
      </w:pPr>
    </w:p>
    <w:p w:rsidR="00222427" w:rsidRPr="00F23E19" w:rsidRDefault="00222427" w:rsidP="00F23E19"/>
    <w:sectPr w:rsidR="00222427" w:rsidRPr="00F2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115939"/>
    <w:rsid w:val="001709A2"/>
    <w:rsid w:val="00222427"/>
    <w:rsid w:val="00304055"/>
    <w:rsid w:val="004450BA"/>
    <w:rsid w:val="00464001"/>
    <w:rsid w:val="006360A9"/>
    <w:rsid w:val="00656416"/>
    <w:rsid w:val="00AD4671"/>
    <w:rsid w:val="00BC72BE"/>
    <w:rsid w:val="00C301EE"/>
    <w:rsid w:val="00C95060"/>
    <w:rsid w:val="00D44F4A"/>
    <w:rsid w:val="00E32010"/>
    <w:rsid w:val="00F2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2021-06-09T04:08:00Z</dcterms:created>
  <dcterms:modified xsi:type="dcterms:W3CDTF">2021-06-09T04:08:00Z</dcterms:modified>
</cp:coreProperties>
</file>