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FC52A" w14:textId="77777777" w:rsidR="00B159AA" w:rsidRDefault="00206DA4">
      <w:pPr>
        <w:pStyle w:val="2"/>
        <w:widowControl/>
        <w:spacing w:before="0" w:after="0"/>
        <w:rPr>
          <w:rFonts w:hint="default"/>
          <w:color w:val="FF0000"/>
        </w:rPr>
      </w:pPr>
      <w:r>
        <w:rPr>
          <w:color w:val="FF0000"/>
        </w:rPr>
        <w:t>镀层测厚仪</w:t>
      </w:r>
      <w:r>
        <w:rPr>
          <w:color w:val="FF0000"/>
        </w:rPr>
        <w:t xml:space="preserve"> (Thick800A)</w:t>
      </w:r>
    </w:p>
    <w:p w14:paraId="134BACCF" w14:textId="77777777" w:rsidR="00B159AA" w:rsidRDefault="00206DA4">
      <w:pPr>
        <w:rPr>
          <w:rFonts w:ascii="楷体" w:eastAsia="楷体" w:hAnsi="楷体"/>
          <w:b/>
          <w:color w:val="FF0000"/>
          <w:sz w:val="24"/>
          <w:u w:val="thick"/>
        </w:rPr>
      </w:pPr>
      <w:r>
        <w:rPr>
          <w:rFonts w:ascii="楷体" w:eastAsia="楷体" w:hAnsi="楷体" w:hint="eastAsia"/>
          <w:b/>
          <w:color w:val="FF0000"/>
          <w:sz w:val="24"/>
          <w:u w:val="thick"/>
        </w:rPr>
        <w:t xml:space="preserve">                                                                     </w:t>
      </w:r>
    </w:p>
    <w:p w14:paraId="59313ECA" w14:textId="77777777" w:rsidR="00B159AA" w:rsidRDefault="00206DA4">
      <w:pPr>
        <w:spacing w:line="360" w:lineRule="auto"/>
        <w:rPr>
          <w:b/>
          <w:color w:val="FF0000"/>
        </w:rPr>
      </w:pPr>
      <w:r>
        <w:rPr>
          <w:rFonts w:asciiTheme="minorEastAsia" w:hAnsiTheme="minorEastAsia" w:cstheme="minorEastAsia" w:hint="eastAsia"/>
          <w:noProof/>
          <w:color w:val="777777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E4011FD" wp14:editId="7AFF1337">
            <wp:simplePos x="0" y="0"/>
            <wp:positionH relativeFrom="column">
              <wp:posOffset>2994025</wp:posOffset>
            </wp:positionH>
            <wp:positionV relativeFrom="paragraph">
              <wp:posOffset>30480</wp:posOffset>
            </wp:positionV>
            <wp:extent cx="2393315" cy="1707515"/>
            <wp:effectExtent l="0" t="0" r="14605" b="14605"/>
            <wp:wrapSquare wrapText="bothSides"/>
            <wp:docPr id="1" name="图片 1" descr="16054431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44310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</w:rPr>
        <w:t>主要功能及用途：</w:t>
      </w:r>
    </w:p>
    <w:p w14:paraId="5142B10F" w14:textId="77777777" w:rsidR="00B159AA" w:rsidRDefault="00206DA4">
      <w:pPr>
        <w:pStyle w:val="1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 w:hint="default"/>
          <w:color w:val="777777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铂，银等贵金属和各种饰的含量检测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.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金属镀层的厚度测量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电镀液和镀层含量的测定。主要用于贵金属加工和饰加工行业；银行，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首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饰销售和检测机构；电镀行业。</w:t>
      </w:r>
    </w:p>
    <w:p w14:paraId="068F78F3" w14:textId="77777777" w:rsidR="00B159AA" w:rsidRDefault="00206DA4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主要性能特点：</w:t>
      </w:r>
    </w:p>
    <w:p w14:paraId="491FB65A" w14:textId="77777777" w:rsidR="00B159AA" w:rsidRDefault="00206DA4">
      <w:pPr>
        <w:pStyle w:val="1"/>
        <w:widowControl/>
        <w:shd w:val="clear" w:color="auto" w:fill="FFFFFF"/>
        <w:spacing w:beforeAutospacing="0" w:afterAutospacing="0" w:line="360" w:lineRule="auto"/>
        <w:rPr>
          <w:rFonts w:hint="default"/>
        </w:rPr>
      </w:pP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满足各种不同厚度样品以及不规则表面样品的测试需求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φ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0.1mm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的小孔准直器可以满足微小测试点的需求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高精度移动平台可定位测试点，重复定位精度小于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0.005mm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采用高度定位激光，可自动定位测试高度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定位激光确定定位光斑，确保测试点与光斑对齐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鼠标可控制移动平台，鼠标点击的位置就是被测点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高分辨率探头使分析结果更加精准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良好的射线屏蔽作用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；</w:t>
      </w:r>
      <w:r>
        <w:rPr>
          <w:rFonts w:asciiTheme="minorEastAsia" w:eastAsiaTheme="minorEastAsia" w:hAnsiTheme="minorEastAsia" w:cstheme="minorEastAsia"/>
          <w:color w:val="777777"/>
          <w:sz w:val="21"/>
          <w:szCs w:val="21"/>
          <w:shd w:val="clear" w:color="auto" w:fill="FFFFFF"/>
        </w:rPr>
        <w:t>测试口高度敏感性传感器保护</w:t>
      </w:r>
    </w:p>
    <w:p w14:paraId="60A37DC0" w14:textId="77777777" w:rsidR="00B159AA" w:rsidRDefault="00206DA4">
      <w:pPr>
        <w:spacing w:beforeLines="50" w:before="156" w:afterLines="50" w:after="156" w:line="360" w:lineRule="auto"/>
        <w:rPr>
          <w:rFonts w:asciiTheme="minorEastAsia" w:hAnsiTheme="minorEastAsia" w:cstheme="minorEastAsia"/>
          <w:b/>
          <w:color w:val="777777"/>
          <w:kern w:val="44"/>
          <w:szCs w:val="21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0C02" wp14:editId="25867947">
                <wp:simplePos x="0" y="0"/>
                <wp:positionH relativeFrom="column">
                  <wp:posOffset>3071495</wp:posOffset>
                </wp:positionH>
                <wp:positionV relativeFrom="paragraph">
                  <wp:posOffset>4304665</wp:posOffset>
                </wp:positionV>
                <wp:extent cx="1699260" cy="678180"/>
                <wp:effectExtent l="4445" t="4445" r="1841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4495" y="9082405"/>
                          <a:ext cx="16992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DA174" w14:textId="78CE3EA6" w:rsidR="00B159AA" w:rsidRDefault="00206DA4">
                            <w:r>
                              <w:rPr>
                                <w:rFonts w:hint="eastAsia"/>
                              </w:rPr>
                              <w:t>联系人：</w:t>
                            </w:r>
                            <w:r w:rsidR="00B45397">
                              <w:rPr>
                                <w:rFonts w:hint="eastAsia"/>
                              </w:rPr>
                              <w:t>刘灿森</w:t>
                            </w:r>
                          </w:p>
                          <w:p w14:paraId="0E07C220" w14:textId="506E52F3" w:rsidR="00B159AA" w:rsidRDefault="00206DA4">
                            <w:pPr>
                              <w:widowControl/>
                              <w:spacing w:after="1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联系电话：</w:t>
                            </w:r>
                            <w:r w:rsidR="00B45397">
                              <w:rPr>
                                <w:rFonts w:hint="eastAsia"/>
                              </w:rPr>
                              <w:t>1</w:t>
                            </w:r>
                            <w:r w:rsidR="00B45397">
                              <w:t>5017525899</w:t>
                            </w:r>
                          </w:p>
                          <w:p w14:paraId="5AAEF714" w14:textId="77777777" w:rsidR="00B159AA" w:rsidRDefault="00B15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10C0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1.85pt;margin-top:338.95pt;width:133.8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" fillcolor="white [3201]" strokeweight=".5pt">
                <v:textbox>
                  <w:txbxContent>
                    <w:p w14:paraId="675DA174" w14:textId="78CE3EA6" w:rsidR="00B159AA" w:rsidRDefault="00206DA4">
                      <w:r>
                        <w:rPr>
                          <w:rFonts w:hint="eastAsia"/>
                        </w:rPr>
                        <w:t>联系人：</w:t>
                      </w:r>
                      <w:r w:rsidR="00B45397">
                        <w:rPr>
                          <w:rFonts w:hint="eastAsia"/>
                        </w:rPr>
                        <w:t>刘灿森</w:t>
                      </w:r>
                    </w:p>
                    <w:p w14:paraId="0E07C220" w14:textId="506E52F3" w:rsidR="00B159AA" w:rsidRDefault="00206DA4">
                      <w:pPr>
                        <w:widowControl/>
                        <w:spacing w:after="120"/>
                        <w:jc w:val="left"/>
                      </w:pPr>
                      <w:r>
                        <w:rPr>
                          <w:rFonts w:hint="eastAsia"/>
                        </w:rPr>
                        <w:t>联系电话：</w:t>
                      </w:r>
                      <w:r w:rsidR="00B45397">
                        <w:rPr>
                          <w:rFonts w:hint="eastAsia"/>
                        </w:rPr>
                        <w:t>1</w:t>
                      </w:r>
                      <w:r w:rsidR="00B45397">
                        <w:t>5017525899</w:t>
                      </w:r>
                    </w:p>
                    <w:p w14:paraId="5AAEF714" w14:textId="77777777" w:rsidR="00B159AA" w:rsidRDefault="00B159AA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</w:rPr>
        <w:t>主要技术指标：</w:t>
      </w:r>
      <w:r>
        <w:rPr>
          <w:rFonts w:asciiTheme="minorEastAsia" w:hAnsiTheme="minorEastAsia" w:cstheme="minorEastAsia" w:hint="eastAsia"/>
          <w:color w:val="777777"/>
          <w:szCs w:val="21"/>
          <w:shd w:val="clear" w:color="auto" w:fill="FFFFFF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元素分析范围从硫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(S)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到铀（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U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）。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同时可以分析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30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种以上元素，五层镀层。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分析检出限可达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2ppm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，薄可测试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0.005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μ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m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分析含量一般为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ppm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到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 xml:space="preserve">99.9% 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镀层厚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度一般在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50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μ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m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以内（每种材料有所不同）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任意多个可选择的分析和识别模型。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相互独立的基体效应校正模型。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多变量非线性回收程序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多次测量重复性可达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0.1%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长期工作稳定性可达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0.1%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度适应范围为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15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℃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30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℃。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电源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 xml:space="preserve">: 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交流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220V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±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 xml:space="preserve">5V 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建议配置交流净化稳压电源。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外观尺寸：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 xml:space="preserve"> 576(W)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×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495(D)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×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545(H) mm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样品室尺寸：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500(W)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×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350(D)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×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140(H) mm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br/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重量：</w:t>
      </w:r>
      <w:r>
        <w:rPr>
          <w:rFonts w:asciiTheme="minorEastAsia" w:hAnsiTheme="minorEastAsia" w:cstheme="minorEastAsia" w:hint="eastAsia"/>
          <w:b/>
          <w:color w:val="777777"/>
          <w:kern w:val="44"/>
          <w:szCs w:val="21"/>
          <w:shd w:val="clear" w:color="auto" w:fill="FFFFFF"/>
          <w:lang w:bidi="ar"/>
        </w:rPr>
        <w:t>90kg</w:t>
      </w:r>
    </w:p>
    <w:p w14:paraId="7B1C0D88" w14:textId="77777777" w:rsidR="00B159AA" w:rsidRDefault="00B159AA">
      <w:pPr>
        <w:spacing w:line="360" w:lineRule="auto"/>
      </w:pPr>
    </w:p>
    <w:sectPr w:rsidR="00B1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55A9" w14:textId="77777777" w:rsidR="00206DA4" w:rsidRDefault="00206DA4" w:rsidP="00B45397">
      <w:r>
        <w:separator/>
      </w:r>
    </w:p>
  </w:endnote>
  <w:endnote w:type="continuationSeparator" w:id="0">
    <w:p w14:paraId="7956048F" w14:textId="77777777" w:rsidR="00206DA4" w:rsidRDefault="00206DA4" w:rsidP="00B4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A36D3" w14:textId="77777777" w:rsidR="00206DA4" w:rsidRDefault="00206DA4" w:rsidP="00B45397">
      <w:r>
        <w:separator/>
      </w:r>
    </w:p>
  </w:footnote>
  <w:footnote w:type="continuationSeparator" w:id="0">
    <w:p w14:paraId="7DBCD5F4" w14:textId="77777777" w:rsidR="00206DA4" w:rsidRDefault="00206DA4" w:rsidP="00B4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467146"/>
    <w:rsid w:val="00206DA4"/>
    <w:rsid w:val="00B159AA"/>
    <w:rsid w:val="00B45397"/>
    <w:rsid w:val="2E467146"/>
    <w:rsid w:val="584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06C08"/>
  <w15:docId w15:val="{F12116DE-DBF0-4C38-B657-4EAD2A9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="231" w:after="105" w:line="13" w:lineRule="atLeast"/>
      <w:jc w:val="left"/>
      <w:outlineLvl w:val="1"/>
    </w:pPr>
    <w:rPr>
      <w:rFonts w:ascii="宋体" w:eastAsia="宋体" w:hAnsi="宋体" w:cs="Times New Roman" w:hint="eastAsia"/>
      <w:b/>
      <w:color w:val="55555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  <w:style w:type="character" w:styleId="a4">
    <w:name w:val="Hyperlink"/>
    <w:basedOn w:val="a0"/>
    <w:rPr>
      <w:color w:val="333333"/>
      <w:u w:val="none"/>
    </w:rPr>
  </w:style>
  <w:style w:type="character" w:styleId="HTML">
    <w:name w:val="HTML Code"/>
    <w:basedOn w:val="a0"/>
    <w:rPr>
      <w:rFonts w:ascii="Consolas" w:eastAsia="Consolas" w:hAnsi="Consolas" w:cs="Consolas"/>
      <w:sz w:val="22"/>
      <w:szCs w:val="22"/>
    </w:rPr>
  </w:style>
  <w:style w:type="character" w:styleId="HTML0">
    <w:name w:val="HTML Keyboard"/>
    <w:basedOn w:val="a0"/>
    <w:qFormat/>
    <w:rPr>
      <w:rFonts w:ascii="Consolas" w:eastAsia="Consolas" w:hAnsi="Consolas" w:cs="Consolas" w:hint="default"/>
      <w:sz w:val="22"/>
      <w:szCs w:val="22"/>
    </w:rPr>
  </w:style>
  <w:style w:type="character" w:styleId="HTML1">
    <w:name w:val="HTML Sample"/>
    <w:basedOn w:val="a0"/>
    <w:rPr>
      <w:rFonts w:ascii="Consolas" w:eastAsia="Consolas" w:hAnsi="Consolas" w:cs="Consolas" w:hint="default"/>
      <w:sz w:val="22"/>
      <w:szCs w:val="22"/>
    </w:rPr>
  </w:style>
  <w:style w:type="character" w:customStyle="1" w:styleId="required">
    <w:name w:val="required"/>
    <w:basedOn w:val="a0"/>
    <w:rPr>
      <w:color w:val="FF0000"/>
      <w:sz w:val="19"/>
      <w:szCs w:val="19"/>
    </w:rPr>
  </w:style>
  <w:style w:type="character" w:customStyle="1" w:styleId="required1">
    <w:name w:val="required1"/>
    <w:basedOn w:val="a0"/>
    <w:qFormat/>
    <w:rPr>
      <w:color w:val="888888"/>
    </w:rPr>
  </w:style>
  <w:style w:type="character" w:customStyle="1" w:styleId="combo">
    <w:name w:val="combo"/>
    <w:basedOn w:val="a0"/>
  </w:style>
  <w:style w:type="character" w:customStyle="1" w:styleId="l-btn-left">
    <w:name w:val="l-btn-left"/>
    <w:basedOn w:val="a0"/>
  </w:style>
  <w:style w:type="character" w:customStyle="1" w:styleId="l-btn-left1">
    <w:name w:val="l-btn-left1"/>
    <w:basedOn w:val="a0"/>
  </w:style>
  <w:style w:type="character" w:customStyle="1" w:styleId="l-btn-left2">
    <w:name w:val="l-btn-left2"/>
    <w:basedOn w:val="a0"/>
  </w:style>
  <w:style w:type="character" w:customStyle="1" w:styleId="l-btn-left3">
    <w:name w:val="l-btn-left3"/>
    <w:basedOn w:val="a0"/>
  </w:style>
  <w:style w:type="character" w:customStyle="1" w:styleId="l-btn-left4">
    <w:name w:val="l-btn-left4"/>
    <w:basedOn w:val="a0"/>
  </w:style>
  <w:style w:type="character" w:customStyle="1" w:styleId="l-btn-left5">
    <w:name w:val="l-btn-left5"/>
    <w:basedOn w:val="a0"/>
  </w:style>
  <w:style w:type="character" w:customStyle="1" w:styleId="l-btn-text">
    <w:name w:val="l-btn-text"/>
    <w:basedOn w:val="a0"/>
    <w:rPr>
      <w:bdr w:val="single" w:sz="4" w:space="0" w:color="AAAAAA"/>
    </w:rPr>
  </w:style>
  <w:style w:type="character" w:customStyle="1" w:styleId="l-btn-text1">
    <w:name w:val="l-btn-text1"/>
    <w:basedOn w:val="a0"/>
  </w:style>
  <w:style w:type="character" w:customStyle="1" w:styleId="current">
    <w:name w:val="current"/>
    <w:basedOn w:val="a0"/>
    <w:rPr>
      <w:color w:val="FFFFFF"/>
      <w:bdr w:val="single" w:sz="4" w:space="0" w:color="AAAAAA"/>
      <w:shd w:val="clear" w:color="auto" w:fill="3096D6"/>
    </w:rPr>
  </w:style>
  <w:style w:type="character" w:customStyle="1" w:styleId="tit">
    <w:name w:val="tit"/>
    <w:basedOn w:val="a0"/>
  </w:style>
  <w:style w:type="character" w:customStyle="1" w:styleId="l-btn-empty">
    <w:name w:val="l-btn-empty"/>
    <w:basedOn w:val="a0"/>
  </w:style>
  <w:style w:type="character" w:customStyle="1" w:styleId="last">
    <w:name w:val="last"/>
    <w:basedOn w:val="a0"/>
  </w:style>
  <w:style w:type="character" w:customStyle="1" w:styleId="top-tit">
    <w:name w:val="top-tit"/>
    <w:basedOn w:val="a0"/>
  </w:style>
  <w:style w:type="character" w:customStyle="1" w:styleId="ui-icon29">
    <w:name w:val="ui-icon29"/>
    <w:basedOn w:val="a0"/>
    <w:qFormat/>
  </w:style>
  <w:style w:type="character" w:customStyle="1" w:styleId="menu-down">
    <w:name w:val="menu-down"/>
    <w:basedOn w:val="a0"/>
  </w:style>
  <w:style w:type="character" w:customStyle="1" w:styleId="menu-right2">
    <w:name w:val="menu-right2"/>
    <w:basedOn w:val="a0"/>
  </w:style>
  <w:style w:type="character" w:customStyle="1" w:styleId="num">
    <w:name w:val="num"/>
    <w:basedOn w:val="a0"/>
    <w:rPr>
      <w:b/>
      <w:color w:val="FF9933"/>
      <w:sz w:val="21"/>
      <w:szCs w:val="21"/>
    </w:rPr>
  </w:style>
  <w:style w:type="character" w:customStyle="1" w:styleId="unit">
    <w:name w:val="unit"/>
    <w:basedOn w:val="a0"/>
    <w:rPr>
      <w:sz w:val="19"/>
      <w:szCs w:val="19"/>
    </w:rPr>
  </w:style>
  <w:style w:type="character" w:customStyle="1" w:styleId="info">
    <w:name w:val="info"/>
    <w:basedOn w:val="a0"/>
  </w:style>
  <w:style w:type="character" w:customStyle="1" w:styleId="ui-icon30">
    <w:name w:val="ui-icon30"/>
    <w:basedOn w:val="a0"/>
  </w:style>
  <w:style w:type="paragraph" w:styleId="a5">
    <w:name w:val="header"/>
    <w:basedOn w:val="a"/>
    <w:link w:val="a6"/>
    <w:rsid w:val="00B45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53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45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453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Wu畏</dc:creator>
  <cp:lastModifiedBy>Sam William</cp:lastModifiedBy>
  <cp:revision>2</cp:revision>
  <dcterms:created xsi:type="dcterms:W3CDTF">2020-11-15T11:24:00Z</dcterms:created>
  <dcterms:modified xsi:type="dcterms:W3CDTF">2020-11-16T02:25:00Z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