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80" w:rsidRDefault="00DD4980" w:rsidP="00DD49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气相色谱质谱联用仪</w:t>
      </w:r>
    </w:p>
    <w:p w:rsidR="00DD4980" w:rsidRDefault="00DD4980" w:rsidP="00DD4980">
      <w:pPr>
        <w:jc w:val="center"/>
      </w:pPr>
      <w:r>
        <w:rPr>
          <w:noProof/>
        </w:rPr>
        <w:drawing>
          <wp:inline distT="0" distB="0" distL="0" distR="0">
            <wp:extent cx="2676525" cy="2238375"/>
            <wp:effectExtent l="19050" t="0" r="9525" b="0"/>
            <wp:docPr id="1" name="图片 3" descr="C:\Users\柏文\Desktop\1-1Z923161420O6.jpg1-1Z923161420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柏文\Desktop\1-1Z923161420O6.jpg1-1Z923161420O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44" b="1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38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4980" w:rsidRDefault="00DD4980" w:rsidP="00DD49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主要功能及用途：</w:t>
      </w:r>
    </w:p>
    <w:p w:rsidR="00DD4980" w:rsidRDefault="00DD4980" w:rsidP="00DD4980">
      <w:pPr>
        <w:ind w:firstLine="420"/>
        <w:rPr>
          <w:rFonts w:hint="eastAsia"/>
          <w:szCs w:val="21"/>
        </w:rPr>
      </w:pPr>
      <w:r>
        <w:rPr>
          <w:color w:val="333333"/>
          <w:szCs w:val="21"/>
        </w:rPr>
        <w:t>Thermo Scientific ISQ 7000</w:t>
      </w:r>
      <w:r>
        <w:rPr>
          <w:rFonts w:hint="eastAsia"/>
          <w:color w:val="333333"/>
          <w:szCs w:val="21"/>
        </w:rPr>
        <w:t xml:space="preserve"> </w:t>
      </w:r>
      <w:r>
        <w:rPr>
          <w:color w:val="333333"/>
          <w:szCs w:val="21"/>
        </w:rPr>
        <w:t>GC-MS</w:t>
      </w:r>
      <w:r>
        <w:rPr>
          <w:rFonts w:hint="eastAsia"/>
          <w:color w:val="333333"/>
          <w:szCs w:val="21"/>
        </w:rPr>
        <w:t xml:space="preserve"> </w:t>
      </w:r>
      <w:r>
        <w:rPr>
          <w:szCs w:val="21"/>
        </w:rPr>
        <w:t>是一种结合气相色谱和质谱的特性</w:t>
      </w:r>
      <w:r>
        <w:rPr>
          <w:rFonts w:hint="eastAsia"/>
          <w:szCs w:val="21"/>
        </w:rPr>
        <w:t>的设备</w:t>
      </w:r>
      <w:r>
        <w:rPr>
          <w:szCs w:val="21"/>
        </w:rPr>
        <w:t>，</w:t>
      </w:r>
      <w:r>
        <w:rPr>
          <w:rFonts w:hint="eastAsia"/>
          <w:szCs w:val="21"/>
        </w:rPr>
        <w:t>能</w:t>
      </w:r>
      <w:r>
        <w:rPr>
          <w:szCs w:val="21"/>
        </w:rPr>
        <w:t>鉴别试样中不同物质。</w:t>
      </w:r>
      <w:r>
        <w:rPr>
          <w:rFonts w:hint="eastAsia"/>
          <w:szCs w:val="21"/>
        </w:rPr>
        <w:t>当多组分的混合样品进入色谱柱后，由于吸附剂对每个组分的吸附力不同，各组分得以在色谱柱中彼此分离、顺序进入检测器中被检测、记录下来。可进行的测量与分析：①定性分析溶液中物质成分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②内标法定量分析成分浓度。</w:t>
      </w:r>
    </w:p>
    <w:p w:rsidR="00DD4980" w:rsidRDefault="00DD4980" w:rsidP="00DD4980">
      <w:pPr>
        <w:ind w:firstLine="420"/>
        <w:rPr>
          <w:rFonts w:hint="eastAsia"/>
          <w:szCs w:val="21"/>
        </w:rPr>
      </w:pPr>
      <w:r>
        <w:rPr>
          <w:szCs w:val="21"/>
        </w:rPr>
        <w:t>气相色谱法</w:t>
      </w:r>
      <w:r>
        <w:rPr>
          <w:szCs w:val="21"/>
        </w:rPr>
        <w:t>–</w:t>
      </w:r>
      <w:r>
        <w:rPr>
          <w:szCs w:val="21"/>
        </w:rPr>
        <w:t>质谱法联用（</w:t>
      </w:r>
      <w:r>
        <w:rPr>
          <w:szCs w:val="21"/>
        </w:rPr>
        <w:t xml:space="preserve">GC-MS) </w:t>
      </w:r>
      <w:r>
        <w:rPr>
          <w:szCs w:val="21"/>
        </w:rPr>
        <w:t>其主要应用于工业检测、食品安全、环境保护等众多领域</w:t>
      </w:r>
      <w:r>
        <w:rPr>
          <w:rFonts w:hint="eastAsia"/>
          <w:szCs w:val="21"/>
        </w:rPr>
        <w:t>，</w:t>
      </w:r>
      <w:r>
        <w:rPr>
          <w:szCs w:val="21"/>
        </w:rPr>
        <w:t>如农药残留、</w:t>
      </w:r>
      <w:hyperlink r:id="rId8" w:tgtFrame="https://baike.baidu.com/item/%E6%B0%94%E7%9B%B8%E8%89%B2%E8%B0%B1-%E8%B4%A8%E8%B0%B1%E8%81%94%E7%94%A8%E4%BB%AA/_blank" w:history="1">
        <w:r>
          <w:rPr>
            <w:szCs w:val="21"/>
          </w:rPr>
          <w:t>食品添加剂</w:t>
        </w:r>
      </w:hyperlink>
      <w:r>
        <w:rPr>
          <w:rFonts w:hint="eastAsia"/>
          <w:szCs w:val="21"/>
        </w:rPr>
        <w:t>、</w:t>
      </w:r>
      <w:r>
        <w:rPr>
          <w:szCs w:val="21"/>
        </w:rPr>
        <w:t>化妆品</w:t>
      </w:r>
      <w:r>
        <w:rPr>
          <w:rFonts w:hint="eastAsia"/>
          <w:szCs w:val="21"/>
        </w:rPr>
        <w:t>、</w:t>
      </w:r>
      <w:r>
        <w:rPr>
          <w:szCs w:val="21"/>
        </w:rPr>
        <w:t>香精香料检测等</w:t>
      </w:r>
      <w:r>
        <w:rPr>
          <w:rFonts w:hint="eastAsia"/>
          <w:szCs w:val="21"/>
        </w:rPr>
        <w:t>。</w:t>
      </w:r>
      <w:r>
        <w:rPr>
          <w:szCs w:val="21"/>
        </w:rPr>
        <w:t>气质联用仪器对于</w:t>
      </w:r>
      <w:r>
        <w:rPr>
          <w:rFonts w:hint="eastAsia"/>
          <w:szCs w:val="21"/>
        </w:rPr>
        <w:t>检测</w:t>
      </w:r>
      <w:r>
        <w:rPr>
          <w:szCs w:val="21"/>
        </w:rPr>
        <w:t>过程中复杂化合物的定性</w:t>
      </w:r>
      <w:r>
        <w:rPr>
          <w:rFonts w:hint="eastAsia"/>
          <w:szCs w:val="21"/>
        </w:rPr>
        <w:t>、</w:t>
      </w:r>
      <w:r>
        <w:rPr>
          <w:szCs w:val="21"/>
        </w:rPr>
        <w:t>定量分析提供强有力的支持</w:t>
      </w:r>
      <w:r>
        <w:rPr>
          <w:rFonts w:hint="eastAsia"/>
          <w:szCs w:val="21"/>
        </w:rPr>
        <w:t>。</w:t>
      </w:r>
    </w:p>
    <w:p w:rsidR="00DD4980" w:rsidRDefault="00DD4980" w:rsidP="00DD4980">
      <w:pPr>
        <w:rPr>
          <w:rFonts w:hint="eastAsia"/>
          <w:szCs w:val="21"/>
        </w:rPr>
      </w:pPr>
    </w:p>
    <w:p w:rsidR="00DD4980" w:rsidRDefault="00DD4980" w:rsidP="00DD49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主要技术指标：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AS 1310</w:t>
      </w:r>
      <w:r>
        <w:rPr>
          <w:rFonts w:hint="eastAsia"/>
          <w:b/>
          <w:bCs/>
          <w:szCs w:val="21"/>
        </w:rPr>
        <w:t>自动取样器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注射器：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L, 25</w:t>
      </w:r>
      <w:r>
        <w:rPr>
          <w:rFonts w:hint="eastAsia"/>
          <w:szCs w:val="21"/>
        </w:rPr>
        <w:t>μ</w:t>
      </w:r>
      <w:r>
        <w:rPr>
          <w:rFonts w:hint="eastAsia"/>
          <w:szCs w:val="21"/>
        </w:rPr>
        <w:t>g, 50mm</w:t>
      </w:r>
      <w:r>
        <w:rPr>
          <w:rFonts w:hint="eastAsia"/>
          <w:szCs w:val="21"/>
        </w:rPr>
        <w:t>长，科恩芯片</w:t>
      </w:r>
      <w:r>
        <w:rPr>
          <w:rFonts w:hint="eastAsia"/>
          <w:szCs w:val="21"/>
        </w:rPr>
        <w:t xml:space="preserve"> (P/N 36500525)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注入量</w:t>
      </w:r>
      <w:r>
        <w:rPr>
          <w:rFonts w:hint="eastAsia"/>
          <w:szCs w:val="21"/>
        </w:rPr>
        <w:t>:1µL</w:t>
      </w:r>
    </w:p>
    <w:p w:rsidR="00DD4980" w:rsidRDefault="00DD4980" w:rsidP="00DD498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TRACE 1310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色谱柱</w:t>
      </w:r>
      <w:r>
        <w:rPr>
          <w:rFonts w:hint="eastAsia"/>
          <w:szCs w:val="21"/>
        </w:rPr>
        <w:t>: Thermo Scientific Tracegold</w:t>
      </w:r>
      <w:r>
        <w:rPr>
          <w:rFonts w:hint="eastAsia"/>
          <w:szCs w:val="21"/>
        </w:rPr>
        <w:t>™</w:t>
      </w:r>
      <w:r>
        <w:rPr>
          <w:rFonts w:hint="eastAsia"/>
          <w:szCs w:val="21"/>
        </w:rPr>
        <w:t xml:space="preserve"> TG-SQC (15m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0.25nm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0.25µm)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分束器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内径</w:t>
      </w:r>
      <w:r>
        <w:rPr>
          <w:rFonts w:hint="eastAsia"/>
          <w:szCs w:val="21"/>
        </w:rPr>
        <w:t>4 mm</w:t>
      </w:r>
      <w:r>
        <w:rPr>
          <w:rFonts w:hint="eastAsia"/>
          <w:szCs w:val="21"/>
        </w:rPr>
        <w:t>，长</w:t>
      </w:r>
      <w:r>
        <w:rPr>
          <w:rFonts w:hint="eastAsia"/>
          <w:szCs w:val="21"/>
        </w:rPr>
        <w:t>78.5 mm (P/N453 a0924)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注入口温度</w:t>
      </w:r>
      <w:r>
        <w:rPr>
          <w:rFonts w:hint="eastAsia"/>
          <w:szCs w:val="21"/>
        </w:rPr>
        <w:t>: 220</w:t>
      </w:r>
      <w:r>
        <w:rPr>
          <w:rFonts w:hint="eastAsia"/>
          <w:szCs w:val="21"/>
        </w:rPr>
        <w:t>℃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分流流量</w:t>
      </w:r>
      <w:r>
        <w:rPr>
          <w:rFonts w:hint="eastAsia"/>
          <w:szCs w:val="21"/>
        </w:rPr>
        <w:t>: 50 ml /min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隔离时间</w:t>
      </w:r>
      <w:r>
        <w:rPr>
          <w:rFonts w:hint="eastAsia"/>
          <w:szCs w:val="21"/>
        </w:rPr>
        <w:t>: 0.5 min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流量</w:t>
      </w:r>
      <w:r>
        <w:rPr>
          <w:rFonts w:hint="eastAsia"/>
          <w:szCs w:val="21"/>
        </w:rPr>
        <w:t>: 5.0 mL/min</w:t>
      </w:r>
      <w:r>
        <w:rPr>
          <w:rFonts w:hint="eastAsia"/>
          <w:szCs w:val="21"/>
        </w:rPr>
        <w:t>的稳定流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载流子流量</w:t>
      </w:r>
      <w:r>
        <w:rPr>
          <w:rFonts w:hint="eastAsia"/>
          <w:szCs w:val="21"/>
        </w:rPr>
        <w:t>: 1.2 mL/min</w:t>
      </w:r>
      <w:r>
        <w:rPr>
          <w:rFonts w:hint="eastAsia"/>
          <w:szCs w:val="21"/>
        </w:rPr>
        <w:t>的稳定</w:t>
      </w:r>
      <w:r>
        <w:rPr>
          <w:rFonts w:hint="eastAsia"/>
          <w:szCs w:val="21"/>
        </w:rPr>
        <w:t>He</w:t>
      </w:r>
      <w:r>
        <w:rPr>
          <w:rFonts w:hint="eastAsia"/>
          <w:szCs w:val="21"/>
        </w:rPr>
        <w:t>流</w:t>
      </w:r>
    </w:p>
    <w:p w:rsidR="00DD4980" w:rsidRDefault="00DD4980" w:rsidP="00DD4980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ISQ 7000 GC-MS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转移时间</w:t>
      </w:r>
      <w:r>
        <w:rPr>
          <w:rFonts w:hint="eastAsia"/>
          <w:szCs w:val="21"/>
        </w:rPr>
        <w:t>: 250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; </w:t>
      </w:r>
      <w:r>
        <w:rPr>
          <w:rFonts w:hint="eastAsia"/>
          <w:szCs w:val="21"/>
        </w:rPr>
        <w:t>离子源温度</w:t>
      </w:r>
      <w:r>
        <w:rPr>
          <w:rFonts w:hint="eastAsia"/>
          <w:szCs w:val="21"/>
        </w:rPr>
        <w:t>: 200</w:t>
      </w:r>
      <w:r>
        <w:rPr>
          <w:rFonts w:hint="eastAsia"/>
          <w:szCs w:val="21"/>
        </w:rPr>
        <w:t>℃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离子化模式</w:t>
      </w:r>
      <w:r>
        <w:rPr>
          <w:rFonts w:hint="eastAsia"/>
          <w:szCs w:val="21"/>
        </w:rPr>
        <w:t>: EI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45ev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电子能源</w:t>
      </w:r>
      <w:r>
        <w:rPr>
          <w:rFonts w:hint="eastAsia"/>
          <w:szCs w:val="21"/>
        </w:rPr>
        <w:t>:</w:t>
      </w:r>
    </w:p>
    <w:p w:rsidR="00DD4980" w:rsidRDefault="00DD4980" w:rsidP="00DD4980">
      <w:pPr>
        <w:rPr>
          <w:szCs w:val="21"/>
        </w:rPr>
      </w:pPr>
      <w:r>
        <w:rPr>
          <w:rFonts w:hint="eastAsia"/>
          <w:szCs w:val="21"/>
        </w:rPr>
        <w:t>回波电流</w:t>
      </w:r>
      <w:r>
        <w:rPr>
          <w:rFonts w:hint="eastAsia"/>
          <w:szCs w:val="21"/>
        </w:rPr>
        <w:t xml:space="preserve">: 50 µA; </w:t>
      </w:r>
      <w:r>
        <w:rPr>
          <w:rFonts w:hint="eastAsia"/>
          <w:szCs w:val="21"/>
        </w:rPr>
        <w:t>开始扫描</w:t>
      </w:r>
      <w:r>
        <w:rPr>
          <w:rFonts w:hint="eastAsia"/>
          <w:szCs w:val="21"/>
        </w:rPr>
        <w:t>: 2.4 min</w:t>
      </w:r>
    </w:p>
    <w:p w:rsidR="00DD4980" w:rsidRDefault="00DD4980" w:rsidP="00DD4980">
      <w:pPr>
        <w:rPr>
          <w:rFonts w:hint="eastAsia"/>
          <w:szCs w:val="21"/>
        </w:rPr>
      </w:pPr>
      <w:r>
        <w:rPr>
          <w:rFonts w:hint="eastAsia"/>
          <w:szCs w:val="21"/>
        </w:rPr>
        <w:t>扫描模式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全扫描</w:t>
      </w:r>
      <w:r>
        <w:rPr>
          <w:rFonts w:hint="eastAsia"/>
          <w:szCs w:val="21"/>
        </w:rPr>
        <w:t>50 ~ 550 amu; SIM m/z 272</w:t>
      </w:r>
    </w:p>
    <w:p w:rsidR="00DD4980" w:rsidRDefault="00DD4980" w:rsidP="00DD49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主要特点：</w:t>
      </w:r>
    </w:p>
    <w:p w:rsidR="00DD4980" w:rsidRDefault="00DD4980" w:rsidP="00DD498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lastRenderedPageBreak/>
        <w:t>气相色谱质谱联用系统既具有气相色谱高分离效能，又具有质谱准确鉴定化合物结构的特点；</w:t>
      </w:r>
      <w:r>
        <w:rPr>
          <w:szCs w:val="21"/>
        </w:rPr>
        <w:br/>
      </w:r>
      <w:r>
        <w:rPr>
          <w:rFonts w:hint="eastAsia"/>
          <w:szCs w:val="21"/>
        </w:rPr>
        <w:t xml:space="preserve">2. </w:t>
      </w:r>
      <w:r>
        <w:rPr>
          <w:szCs w:val="21"/>
        </w:rPr>
        <w:t>系统的生态运行模式（</w:t>
      </w:r>
      <w:r>
        <w:rPr>
          <w:szCs w:val="21"/>
        </w:rPr>
        <w:t>ECO MODE</w:t>
      </w:r>
      <w:r>
        <w:rPr>
          <w:szCs w:val="21"/>
        </w:rPr>
        <w:t>）可以减少仪器待机时电能和载气不必要的消耗；</w:t>
      </w:r>
      <w:r>
        <w:rPr>
          <w:szCs w:val="21"/>
        </w:rPr>
        <w:br/>
      </w:r>
      <w:r>
        <w:rPr>
          <w:rFonts w:hint="eastAsia"/>
          <w:szCs w:val="21"/>
        </w:rPr>
        <w:t xml:space="preserve">3. </w:t>
      </w:r>
      <w:r>
        <w:rPr>
          <w:szCs w:val="21"/>
        </w:rPr>
        <w:t>实时采集功能提供了全扫描与选择离子扫描的数据采集，可获得准确的定性、定量结果数据。</w:t>
      </w:r>
      <w:r>
        <w:rPr>
          <w:szCs w:val="21"/>
        </w:rPr>
        <w:t> </w:t>
      </w:r>
    </w:p>
    <w:p w:rsidR="00DD4980" w:rsidRDefault="00DD4980" w:rsidP="00DD498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舒日洋</w:t>
      </w:r>
    </w:p>
    <w:p w:rsidR="00DD4980" w:rsidRDefault="00DD4980" w:rsidP="00DD498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13148910558</w:t>
      </w:r>
    </w:p>
    <w:p w:rsidR="00222427" w:rsidRPr="00AD4671" w:rsidRDefault="00222427" w:rsidP="00AD4671"/>
    <w:sectPr w:rsidR="00222427" w:rsidRPr="00AD4671" w:rsidSect="0023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BD" w:rsidRDefault="00F84EBD" w:rsidP="00DD4980">
      <w:r>
        <w:separator/>
      </w:r>
    </w:p>
  </w:endnote>
  <w:endnote w:type="continuationSeparator" w:id="1">
    <w:p w:rsidR="00F84EBD" w:rsidRDefault="00F84EBD" w:rsidP="00D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BD" w:rsidRDefault="00F84EBD" w:rsidP="00DD4980">
      <w:r>
        <w:separator/>
      </w:r>
    </w:p>
  </w:footnote>
  <w:footnote w:type="continuationSeparator" w:id="1">
    <w:p w:rsidR="00F84EBD" w:rsidRDefault="00F84EBD" w:rsidP="00DD4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6044"/>
    <w:multiLevelType w:val="singleLevel"/>
    <w:tmpl w:val="5E71604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231A59"/>
    <w:rsid w:val="00304055"/>
    <w:rsid w:val="004450BA"/>
    <w:rsid w:val="00464001"/>
    <w:rsid w:val="006360A9"/>
    <w:rsid w:val="00656416"/>
    <w:rsid w:val="00AD4671"/>
    <w:rsid w:val="00BC72BE"/>
    <w:rsid w:val="00C95060"/>
    <w:rsid w:val="00D44F4A"/>
    <w:rsid w:val="00DD4980"/>
    <w:rsid w:val="00E32010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49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4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A3%9F%E5%93%81%E6%B7%BB%E5%8A%A0%E5%89%82/16802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China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2021-06-09T05:55:00Z</dcterms:created>
  <dcterms:modified xsi:type="dcterms:W3CDTF">2021-06-09T05:55:00Z</dcterms:modified>
</cp:coreProperties>
</file>