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C6" w:rsidRPr="009B3B7E" w:rsidRDefault="008D05C6" w:rsidP="008D05C6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9878A7">
        <w:rPr>
          <w:rFonts w:ascii="Times New Roman" w:eastAsia="宋体" w:hAnsi="Times New Roman"/>
          <w:b/>
          <w:bCs/>
          <w:sz w:val="32"/>
          <w:szCs w:val="32"/>
        </w:rPr>
        <w:t>Tix640</w:t>
      </w:r>
      <w:r>
        <w:rPr>
          <w:rFonts w:ascii="Times New Roman" w:eastAsia="宋体" w:hAnsi="Times New Roman" w:hint="eastAsia"/>
          <w:b/>
          <w:bCs/>
          <w:sz w:val="32"/>
          <w:szCs w:val="32"/>
        </w:rPr>
        <w:t>红外热像仪</w:t>
      </w:r>
    </w:p>
    <w:p w:rsidR="008D05C6" w:rsidRPr="009B3B7E" w:rsidRDefault="008D05C6" w:rsidP="008D05C6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9878A7">
        <w:rPr>
          <w:rFonts w:ascii="Times New Roman" w:eastAsia="宋体" w:hAnsi="Times New Roman"/>
          <w:b/>
          <w:bCs/>
          <w:sz w:val="32"/>
          <w:szCs w:val="32"/>
        </w:rPr>
        <w:t>Tix640</w:t>
      </w:r>
      <w:r>
        <w:rPr>
          <w:rFonts w:ascii="Times New Roman" w:eastAsia="宋体" w:hAnsi="Times New Roman"/>
          <w:b/>
          <w:bCs/>
          <w:sz w:val="32"/>
          <w:szCs w:val="32"/>
        </w:rPr>
        <w:t>T</w:t>
      </w:r>
      <w:r w:rsidRPr="009878A7">
        <w:rPr>
          <w:rFonts w:ascii="Times New Roman" w:eastAsia="宋体" w:hAnsi="Times New Roman"/>
          <w:b/>
          <w:bCs/>
          <w:sz w:val="32"/>
          <w:szCs w:val="32"/>
        </w:rPr>
        <w:t>hermal infrared imager</w:t>
      </w:r>
    </w:p>
    <w:p w:rsidR="008D05C6" w:rsidRPr="009B3B7E" w:rsidRDefault="008D05C6" w:rsidP="008D05C6">
      <w:pPr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生产厂家：美国</w:t>
      </w:r>
      <w:r w:rsidRPr="009878A7">
        <w:rPr>
          <w:rFonts w:ascii="Times New Roman" w:eastAsia="宋体" w:hAnsi="Times New Roman"/>
          <w:sz w:val="24"/>
          <w:szCs w:val="24"/>
        </w:rPr>
        <w:t>FLUKE</w:t>
      </w:r>
      <w:r w:rsidRPr="009B3B7E">
        <w:rPr>
          <w:rFonts w:ascii="Times New Roman" w:eastAsia="宋体" w:hAnsi="Times New Roman"/>
          <w:sz w:val="24"/>
          <w:szCs w:val="24"/>
        </w:rPr>
        <w:t>公司</w:t>
      </w:r>
    </w:p>
    <w:p w:rsidR="008D05C6" w:rsidRPr="009B3B7E" w:rsidRDefault="008D05C6" w:rsidP="008D05C6">
      <w:pPr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2613660" cy="1752600"/>
            <wp:effectExtent l="0" t="0" r="0" b="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01" cy="175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2613660" cy="1752600"/>
            <wp:effectExtent l="0" t="0" r="0" b="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07" cy="17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C6" w:rsidRPr="009B3B7E" w:rsidRDefault="008D05C6" w:rsidP="008D05C6">
      <w:pPr>
        <w:rPr>
          <w:rFonts w:ascii="Times New Roman" w:eastAsia="宋体" w:hAnsi="Times New Roman"/>
          <w:b/>
          <w:bCs/>
          <w:sz w:val="28"/>
          <w:szCs w:val="28"/>
        </w:rPr>
      </w:pPr>
      <w:r w:rsidRPr="009B3B7E">
        <w:rPr>
          <w:rFonts w:ascii="Times New Roman" w:eastAsia="宋体" w:hAnsi="Times New Roman"/>
          <w:b/>
          <w:bCs/>
          <w:sz w:val="28"/>
          <w:szCs w:val="28"/>
        </w:rPr>
        <w:t>主要功能及用途：</w:t>
      </w:r>
    </w:p>
    <w:p w:rsidR="008D05C6" w:rsidRDefault="008D05C6" w:rsidP="008D05C6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9878A7">
        <w:rPr>
          <w:rFonts w:ascii="Times New Roman" w:eastAsia="宋体" w:hAnsi="Times New Roman"/>
          <w:sz w:val="24"/>
          <w:szCs w:val="24"/>
        </w:rPr>
        <w:t>Tix64</w:t>
      </w:r>
      <w:r w:rsidRPr="009878A7">
        <w:rPr>
          <w:rFonts w:ascii="Times New Roman" w:eastAsia="宋体" w:hAnsi="Times New Roman" w:hint="eastAsia"/>
          <w:sz w:val="24"/>
          <w:szCs w:val="24"/>
        </w:rPr>
        <w:t>红外热像仪可非接触探测红外能量（热量），并对温度值进行计算，进而将整个目标的温度特性形成一个二维的直观图像，是热能检测必不可少的设备，也能够满足动力工程及工程热物理等领域的相关研究需求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8D05C6" w:rsidRDefault="008D05C6" w:rsidP="008D05C6">
      <w:pPr>
        <w:rPr>
          <w:rFonts w:ascii="Times New Roman" w:eastAsia="宋体" w:hAnsi="Times New Roman"/>
          <w:b/>
          <w:bCs/>
          <w:sz w:val="28"/>
          <w:szCs w:val="28"/>
        </w:rPr>
      </w:pPr>
      <w:r w:rsidRPr="009B3B7E">
        <w:rPr>
          <w:rFonts w:ascii="Times New Roman" w:eastAsia="宋体" w:hAnsi="Times New Roman"/>
          <w:b/>
          <w:bCs/>
          <w:sz w:val="28"/>
          <w:szCs w:val="28"/>
        </w:rPr>
        <w:t>主要技术指标：</w:t>
      </w:r>
    </w:p>
    <w:p w:rsidR="008D05C6" w:rsidRPr="00CD5099" w:rsidRDefault="008D05C6" w:rsidP="008D05C6">
      <w:pPr>
        <w:numPr>
          <w:ilvl w:val="0"/>
          <w:numId w:val="1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b/>
          <w:sz w:val="22"/>
        </w:rPr>
        <w:t>★</w:t>
      </w:r>
      <w:r w:rsidRPr="00CD5099">
        <w:rPr>
          <w:rFonts w:ascii="宋体" w:eastAsia="宋体" w:hAnsi="宋体" w:hint="eastAsia"/>
          <w:bCs/>
          <w:sz w:val="22"/>
        </w:rPr>
        <w:t>探测器红外</w:t>
      </w:r>
      <w:r w:rsidRPr="00CD5099">
        <w:rPr>
          <w:rFonts w:ascii="宋体" w:eastAsia="宋体" w:hAnsi="宋体"/>
          <w:bCs/>
          <w:sz w:val="22"/>
        </w:rPr>
        <w:t>分辨率（像素）：</w:t>
      </w:r>
      <w:r w:rsidRPr="00CD5099">
        <w:rPr>
          <w:rFonts w:ascii="宋体" w:eastAsia="宋体" w:hAnsi="宋体" w:hint="eastAsia"/>
          <w:bCs/>
          <w:sz w:val="22"/>
        </w:rPr>
        <w:t>≥</w:t>
      </w:r>
      <w:r w:rsidRPr="00CD5099">
        <w:rPr>
          <w:rFonts w:ascii="宋体" w:eastAsia="宋体" w:hAnsi="宋体"/>
          <w:sz w:val="22"/>
        </w:rPr>
        <w:t>640 x 480（307200 像素）</w:t>
      </w:r>
    </w:p>
    <w:p w:rsidR="008D05C6" w:rsidRPr="00CD5099" w:rsidRDefault="008D05C6" w:rsidP="008D05C6">
      <w:pPr>
        <w:numPr>
          <w:ilvl w:val="0"/>
          <w:numId w:val="1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/>
          <w:bCs/>
          <w:sz w:val="22"/>
        </w:rPr>
        <w:t>帧速率：</w:t>
      </w:r>
      <w:r w:rsidRPr="00CD5099">
        <w:rPr>
          <w:rFonts w:ascii="宋体" w:eastAsia="宋体" w:hAnsi="宋体" w:hint="eastAsia"/>
          <w:bCs/>
          <w:sz w:val="22"/>
        </w:rPr>
        <w:t>≥</w:t>
      </w:r>
      <w:r w:rsidRPr="00CD5099">
        <w:rPr>
          <w:rFonts w:ascii="宋体" w:eastAsia="宋体" w:hAnsi="宋体"/>
          <w:sz w:val="22"/>
        </w:rPr>
        <w:t>50 Hz</w:t>
      </w:r>
    </w:p>
    <w:p w:rsidR="008D05C6" w:rsidRPr="00CD5099" w:rsidRDefault="008D05C6" w:rsidP="008D05C6">
      <w:pPr>
        <w:numPr>
          <w:ilvl w:val="0"/>
          <w:numId w:val="1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b/>
          <w:sz w:val="22"/>
        </w:rPr>
        <w:t>★</w:t>
      </w:r>
      <w:r w:rsidRPr="00CD5099">
        <w:rPr>
          <w:rFonts w:ascii="宋体" w:eastAsia="宋体" w:hAnsi="宋体"/>
          <w:bCs/>
          <w:sz w:val="22"/>
        </w:rPr>
        <w:t>精度：全量程</w:t>
      </w:r>
      <w:r w:rsidRPr="00CD5099">
        <w:rPr>
          <w:rFonts w:ascii="宋体" w:eastAsia="宋体" w:hAnsi="宋体" w:hint="eastAsia"/>
          <w:bCs/>
          <w:sz w:val="22"/>
        </w:rPr>
        <w:t>范围内</w:t>
      </w:r>
      <w:r w:rsidRPr="00CD5099">
        <w:rPr>
          <w:rFonts w:ascii="宋体" w:eastAsia="宋体" w:hAnsi="宋体"/>
          <w:sz w:val="22"/>
        </w:rPr>
        <w:t>±1.5</w:t>
      </w:r>
      <w:r w:rsidRPr="00CD5099">
        <w:rPr>
          <w:rFonts w:ascii="宋体" w:eastAsia="宋体" w:hAnsi="宋体" w:cs="Cambria Math"/>
          <w:sz w:val="22"/>
        </w:rPr>
        <w:t>℃</w:t>
      </w:r>
      <w:r w:rsidRPr="00CD5099">
        <w:rPr>
          <w:rFonts w:ascii="宋体" w:eastAsia="宋体" w:hAnsi="宋体"/>
          <w:sz w:val="22"/>
        </w:rPr>
        <w:t>或</w:t>
      </w:r>
      <w:r w:rsidRPr="00CD5099">
        <w:rPr>
          <w:rFonts w:ascii="宋体" w:eastAsia="宋体" w:hAnsi="宋体" w:hint="eastAsia"/>
          <w:sz w:val="22"/>
        </w:rPr>
        <w:t>读数</w:t>
      </w:r>
      <w:r w:rsidRPr="00CD5099">
        <w:rPr>
          <w:rFonts w:ascii="宋体" w:eastAsia="宋体" w:hAnsi="宋体"/>
          <w:sz w:val="22"/>
        </w:rPr>
        <w:t>±1.5%</w:t>
      </w:r>
      <w:r w:rsidRPr="00CD5099">
        <w:rPr>
          <w:rFonts w:ascii="宋体" w:eastAsia="宋体" w:hAnsi="宋体" w:hint="eastAsia"/>
          <w:sz w:val="22"/>
        </w:rPr>
        <w:t>，取大值</w:t>
      </w:r>
    </w:p>
    <w:p w:rsidR="008D05C6" w:rsidRPr="00CD5099" w:rsidRDefault="008D05C6" w:rsidP="008D05C6">
      <w:pPr>
        <w:numPr>
          <w:ilvl w:val="0"/>
          <w:numId w:val="1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b/>
          <w:sz w:val="22"/>
        </w:rPr>
        <w:t>★</w:t>
      </w:r>
      <w:r w:rsidRPr="00CD5099">
        <w:rPr>
          <w:rFonts w:ascii="宋体" w:eastAsia="宋体" w:hAnsi="宋体"/>
          <w:bCs/>
          <w:sz w:val="22"/>
        </w:rPr>
        <w:t>量程：</w:t>
      </w:r>
      <w:r w:rsidRPr="00CD5099">
        <w:rPr>
          <w:rFonts w:ascii="宋体" w:eastAsia="宋体" w:hAnsi="宋体" w:hint="eastAsia"/>
          <w:bCs/>
          <w:sz w:val="22"/>
        </w:rPr>
        <w:t>不窄于</w:t>
      </w:r>
      <w:r w:rsidRPr="00CD5099">
        <w:rPr>
          <w:rFonts w:ascii="宋体" w:eastAsia="宋体" w:hAnsi="宋体"/>
          <w:sz w:val="22"/>
        </w:rPr>
        <w:t>-40 °C 至 +1200 °C</w:t>
      </w:r>
    </w:p>
    <w:p w:rsidR="008D05C6" w:rsidRPr="00CD5099" w:rsidRDefault="008D05C6" w:rsidP="008D05C6">
      <w:pPr>
        <w:numPr>
          <w:ilvl w:val="0"/>
          <w:numId w:val="1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b/>
          <w:sz w:val="22"/>
        </w:rPr>
        <w:t>★</w:t>
      </w:r>
      <w:r w:rsidRPr="00CD5099">
        <w:rPr>
          <w:rFonts w:ascii="宋体" w:eastAsia="宋体" w:hAnsi="宋体"/>
          <w:bCs/>
          <w:sz w:val="22"/>
        </w:rPr>
        <w:t>可见光像素：</w:t>
      </w:r>
      <w:r w:rsidRPr="00CD5099">
        <w:rPr>
          <w:rFonts w:ascii="宋体" w:eastAsia="宋体" w:hAnsi="宋体" w:hint="eastAsia"/>
          <w:bCs/>
          <w:sz w:val="22"/>
        </w:rPr>
        <w:t>≥</w:t>
      </w:r>
      <w:r w:rsidRPr="00CD5099">
        <w:rPr>
          <w:rFonts w:ascii="宋体" w:eastAsia="宋体" w:hAnsi="宋体"/>
          <w:bCs/>
          <w:sz w:val="22"/>
        </w:rPr>
        <w:t>800万</w:t>
      </w:r>
    </w:p>
    <w:p w:rsidR="008D05C6" w:rsidRPr="00CD5099" w:rsidRDefault="008D05C6" w:rsidP="008D05C6">
      <w:pPr>
        <w:numPr>
          <w:ilvl w:val="0"/>
          <w:numId w:val="1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b/>
          <w:sz w:val="22"/>
        </w:rPr>
        <w:t>★</w:t>
      </w:r>
      <w:r w:rsidRPr="00CD5099">
        <w:rPr>
          <w:rFonts w:ascii="宋体" w:eastAsia="宋体" w:hAnsi="宋体"/>
          <w:bCs/>
          <w:sz w:val="22"/>
        </w:rPr>
        <w:t>电子变</w:t>
      </w:r>
      <w:r w:rsidRPr="00CD5099">
        <w:rPr>
          <w:rFonts w:ascii="宋体" w:eastAsia="宋体" w:hAnsi="宋体" w:hint="eastAsia"/>
          <w:bCs/>
          <w:sz w:val="22"/>
        </w:rPr>
        <w:t>倍</w:t>
      </w:r>
      <w:r w:rsidRPr="00CD5099">
        <w:rPr>
          <w:rFonts w:ascii="宋体" w:eastAsia="宋体" w:hAnsi="宋体"/>
          <w:bCs/>
          <w:sz w:val="22"/>
        </w:rPr>
        <w:t>：32倍</w:t>
      </w:r>
      <w:r w:rsidRPr="00CD5099">
        <w:rPr>
          <w:rFonts w:ascii="宋体" w:eastAsia="宋体" w:hAnsi="宋体" w:hint="eastAsia"/>
          <w:sz w:val="22"/>
        </w:rPr>
        <w:t>连续放大</w:t>
      </w:r>
    </w:p>
    <w:p w:rsidR="008D05C6" w:rsidRPr="00CD5099" w:rsidRDefault="008D05C6" w:rsidP="008D05C6">
      <w:pPr>
        <w:numPr>
          <w:ilvl w:val="0"/>
          <w:numId w:val="1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b/>
          <w:sz w:val="22"/>
        </w:rPr>
        <w:t>★</w:t>
      </w:r>
      <w:r w:rsidRPr="00CD5099">
        <w:rPr>
          <w:rFonts w:ascii="宋体" w:eastAsia="宋体" w:hAnsi="宋体"/>
          <w:bCs/>
          <w:sz w:val="22"/>
        </w:rPr>
        <w:t>显示屏：</w:t>
      </w:r>
      <w:r w:rsidRPr="00CD5099">
        <w:rPr>
          <w:rFonts w:ascii="宋体" w:eastAsia="宋体" w:hAnsi="宋体" w:hint="eastAsia"/>
          <w:bCs/>
          <w:sz w:val="22"/>
        </w:rPr>
        <w:t>尺寸</w:t>
      </w:r>
      <w:r w:rsidRPr="00CD5099">
        <w:rPr>
          <w:rFonts w:ascii="宋体" w:eastAsia="宋体" w:hAnsi="宋体" w:hint="eastAsia"/>
          <w:sz w:val="22"/>
        </w:rPr>
        <w:t>≥5</w:t>
      </w:r>
      <w:r w:rsidRPr="00CD5099">
        <w:rPr>
          <w:rFonts w:ascii="宋体" w:eastAsia="宋体" w:hAnsi="宋体"/>
          <w:sz w:val="22"/>
        </w:rPr>
        <w:t>.5</w:t>
      </w:r>
      <w:r w:rsidRPr="00CD5099">
        <w:rPr>
          <w:rFonts w:ascii="宋体" w:eastAsia="宋体" w:hAnsi="宋体" w:hint="eastAsia"/>
          <w:sz w:val="22"/>
        </w:rPr>
        <w:t>寸</w:t>
      </w:r>
      <w:r w:rsidRPr="00CD5099">
        <w:rPr>
          <w:rFonts w:ascii="宋体" w:eastAsia="宋体" w:hAnsi="宋体"/>
          <w:sz w:val="22"/>
        </w:rPr>
        <w:t>，像素分辨率</w:t>
      </w:r>
      <w:r w:rsidRPr="00CD5099">
        <w:rPr>
          <w:rFonts w:ascii="宋体" w:eastAsia="宋体" w:hAnsi="宋体" w:hint="eastAsia"/>
          <w:sz w:val="22"/>
        </w:rPr>
        <w:t>≥</w:t>
      </w:r>
      <w:r w:rsidRPr="00CD5099">
        <w:rPr>
          <w:rFonts w:ascii="宋体" w:eastAsia="宋体" w:hAnsi="宋体"/>
          <w:sz w:val="22"/>
        </w:rPr>
        <w:t>1280 × 800</w:t>
      </w:r>
    </w:p>
    <w:p w:rsidR="008D05C6" w:rsidRPr="00CD5099" w:rsidRDefault="008D05C6" w:rsidP="008D05C6">
      <w:pPr>
        <w:rPr>
          <w:rFonts w:ascii="宋体" w:eastAsia="宋体" w:hAnsi="宋体"/>
          <w:b/>
          <w:bCs/>
          <w:sz w:val="28"/>
          <w:szCs w:val="28"/>
        </w:rPr>
      </w:pPr>
      <w:r w:rsidRPr="00CD5099">
        <w:rPr>
          <w:rFonts w:ascii="宋体" w:eastAsia="宋体" w:hAnsi="宋体"/>
          <w:b/>
          <w:bCs/>
          <w:sz w:val="28"/>
          <w:szCs w:val="28"/>
        </w:rPr>
        <w:t>主要特点：</w:t>
      </w:r>
    </w:p>
    <w:p w:rsidR="008D05C6" w:rsidRPr="00CD5099" w:rsidRDefault="008D05C6" w:rsidP="008D05C6">
      <w:pPr>
        <w:numPr>
          <w:ilvl w:val="0"/>
          <w:numId w:val="2"/>
        </w:numPr>
        <w:rPr>
          <w:rFonts w:ascii="宋体" w:eastAsia="宋体" w:hAnsi="宋体"/>
          <w:bCs/>
          <w:sz w:val="22"/>
        </w:rPr>
      </w:pPr>
      <w:r w:rsidRPr="00CD5099">
        <w:rPr>
          <w:rFonts w:ascii="宋体" w:eastAsia="宋体" w:hAnsi="宋体"/>
          <w:bCs/>
          <w:sz w:val="22"/>
        </w:rPr>
        <w:t>对焦系统：</w:t>
      </w:r>
      <w:r w:rsidRPr="00CD5099">
        <w:rPr>
          <w:rFonts w:ascii="宋体" w:eastAsia="宋体" w:hAnsi="宋体" w:hint="eastAsia"/>
          <w:bCs/>
          <w:sz w:val="22"/>
        </w:rPr>
        <w:t>同时具有</w:t>
      </w:r>
      <w:r w:rsidRPr="00CD5099">
        <w:rPr>
          <w:rFonts w:ascii="宋体" w:eastAsia="宋体" w:hAnsi="宋体"/>
          <w:bCs/>
          <w:sz w:val="22"/>
        </w:rPr>
        <w:t>自动对焦、手动对焦</w:t>
      </w:r>
    </w:p>
    <w:p w:rsidR="008D05C6" w:rsidRPr="00CD5099" w:rsidRDefault="008D05C6" w:rsidP="008D05C6">
      <w:pPr>
        <w:numPr>
          <w:ilvl w:val="0"/>
          <w:numId w:val="2"/>
        </w:numPr>
        <w:rPr>
          <w:rFonts w:ascii="宋体" w:eastAsia="宋体" w:hAnsi="宋体"/>
          <w:bCs/>
          <w:sz w:val="22"/>
        </w:rPr>
      </w:pPr>
      <w:r w:rsidRPr="00CD5099">
        <w:rPr>
          <w:rFonts w:ascii="宋体" w:eastAsia="宋体" w:hAnsi="宋体"/>
          <w:bCs/>
          <w:sz w:val="22"/>
        </w:rPr>
        <w:t>多点对焦成像</w:t>
      </w:r>
      <w:r w:rsidRPr="00CD5099">
        <w:rPr>
          <w:rFonts w:ascii="宋体" w:eastAsia="宋体" w:hAnsi="宋体" w:hint="eastAsia"/>
          <w:bCs/>
          <w:sz w:val="22"/>
        </w:rPr>
        <w:t>系统：有，同时对不同景深的对象进行准确自动对焦，在同一热图中实现清晰成像并准确测温</w:t>
      </w:r>
    </w:p>
    <w:p w:rsidR="008D05C6" w:rsidRPr="00CD5099" w:rsidRDefault="008D05C6" w:rsidP="008D05C6">
      <w:pPr>
        <w:numPr>
          <w:ilvl w:val="0"/>
          <w:numId w:val="2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sz w:val="22"/>
        </w:rPr>
        <w:t>图片记录：单手保存，及回看保存</w:t>
      </w:r>
    </w:p>
    <w:p w:rsidR="008D05C6" w:rsidRPr="00CD5099" w:rsidRDefault="008D05C6" w:rsidP="008D05C6">
      <w:pPr>
        <w:numPr>
          <w:ilvl w:val="0"/>
          <w:numId w:val="2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/>
          <w:bCs/>
          <w:sz w:val="22"/>
        </w:rPr>
        <w:t>视频记录：标准及辐射视频</w:t>
      </w:r>
      <w:r w:rsidRPr="00CD5099">
        <w:rPr>
          <w:rFonts w:ascii="宋体" w:eastAsia="宋体" w:hAnsi="宋体" w:hint="eastAsia"/>
          <w:bCs/>
          <w:sz w:val="22"/>
        </w:rPr>
        <w:t>，能够在仪器上完成，也能够通过以太网连接线传输至电脑端完成</w:t>
      </w:r>
      <w:r w:rsidRPr="00CD5099">
        <w:rPr>
          <w:rFonts w:ascii="宋体" w:eastAsia="宋体" w:hAnsi="宋体" w:hint="eastAsia"/>
          <w:sz w:val="22"/>
        </w:rPr>
        <w:t>（辐射视频含温度数据）</w:t>
      </w:r>
    </w:p>
    <w:p w:rsidR="008D05C6" w:rsidRPr="00CD5099" w:rsidRDefault="008D05C6" w:rsidP="008D05C6">
      <w:pPr>
        <w:numPr>
          <w:ilvl w:val="0"/>
          <w:numId w:val="2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bCs/>
          <w:sz w:val="22"/>
        </w:rPr>
        <w:t>可见光和红外融合模式：在仪器上可设置</w:t>
      </w:r>
      <w:r w:rsidRPr="00CD5099">
        <w:rPr>
          <w:rFonts w:ascii="宋体" w:eastAsia="宋体" w:hAnsi="宋体" w:hint="eastAsia"/>
          <w:sz w:val="22"/>
        </w:rPr>
        <w:t>红外图像和可见光图像相互融合，两张图像位置自动相互对应，且红外图像浓度连续阶可调。</w:t>
      </w:r>
    </w:p>
    <w:p w:rsidR="008D05C6" w:rsidRDefault="008D05C6" w:rsidP="008D05C6">
      <w:pPr>
        <w:numPr>
          <w:ilvl w:val="0"/>
          <w:numId w:val="2"/>
        </w:numPr>
        <w:rPr>
          <w:rFonts w:ascii="宋体" w:eastAsia="宋体" w:hAnsi="宋体"/>
          <w:sz w:val="22"/>
        </w:rPr>
      </w:pPr>
      <w:r w:rsidRPr="00CD5099">
        <w:rPr>
          <w:rFonts w:ascii="宋体" w:eastAsia="宋体" w:hAnsi="宋体" w:hint="eastAsia"/>
          <w:sz w:val="22"/>
        </w:rPr>
        <w:t>分析软件：能够做点、线、面分析等温面分析各参数的调整，一键生成相应的技术分析报告（</w:t>
      </w:r>
      <w:r w:rsidRPr="00CD5099">
        <w:rPr>
          <w:rFonts w:ascii="宋体" w:eastAsia="宋体" w:hAnsi="宋体"/>
          <w:sz w:val="22"/>
        </w:rPr>
        <w:t>word及PDF格式）；同时能做时间轴上点、线、面的趋势分析以及曲线；适用于Win7系统。</w:t>
      </w:r>
    </w:p>
    <w:p w:rsidR="008D05C6" w:rsidRDefault="008D05C6" w:rsidP="008D05C6">
      <w:pPr>
        <w:rPr>
          <w:rFonts w:ascii="宋体" w:eastAsia="宋体" w:hAnsi="宋体"/>
          <w:sz w:val="22"/>
        </w:rPr>
      </w:pPr>
    </w:p>
    <w:p w:rsidR="008D05C6" w:rsidRDefault="008D05C6" w:rsidP="008D05C6">
      <w:pPr>
        <w:rPr>
          <w:rFonts w:ascii="宋体" w:eastAsia="宋体" w:hAnsi="宋体"/>
          <w:sz w:val="22"/>
        </w:rPr>
      </w:pPr>
    </w:p>
    <w:p w:rsidR="00CD5904" w:rsidRPr="008D05C6" w:rsidRDefault="00CD5904" w:rsidP="008D05C6">
      <w:pPr>
        <w:rPr>
          <w:rFonts w:hint="eastAsia"/>
          <w:szCs w:val="21"/>
        </w:rPr>
      </w:pPr>
    </w:p>
    <w:sectPr w:rsidR="00CD5904" w:rsidRPr="008D05C6" w:rsidSect="004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1E" w:rsidRDefault="00D0201E" w:rsidP="00BB46AC">
      <w:pPr>
        <w:ind w:firstLine="480"/>
      </w:pPr>
      <w:r>
        <w:separator/>
      </w:r>
    </w:p>
  </w:endnote>
  <w:endnote w:type="continuationSeparator" w:id="1">
    <w:p w:rsidR="00D0201E" w:rsidRDefault="00D0201E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1E" w:rsidRDefault="00D0201E" w:rsidP="00BB46AC">
      <w:pPr>
        <w:ind w:firstLine="480"/>
      </w:pPr>
      <w:r>
        <w:separator/>
      </w:r>
    </w:p>
  </w:footnote>
  <w:footnote w:type="continuationSeparator" w:id="1">
    <w:p w:rsidR="00D0201E" w:rsidRDefault="00D0201E" w:rsidP="00BB46A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FF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12BE3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6D3AC3"/>
    <w:rsid w:val="006D4138"/>
    <w:rsid w:val="00724DCF"/>
    <w:rsid w:val="008D05C6"/>
    <w:rsid w:val="00976FA5"/>
    <w:rsid w:val="00AD4B0E"/>
    <w:rsid w:val="00B13200"/>
    <w:rsid w:val="00BB46AC"/>
    <w:rsid w:val="00BF505B"/>
    <w:rsid w:val="00CC77DC"/>
    <w:rsid w:val="00CD5904"/>
    <w:rsid w:val="00D0201E"/>
    <w:rsid w:val="00D1635A"/>
    <w:rsid w:val="00DB08C4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2021-06-09T06:33:00Z</dcterms:created>
  <dcterms:modified xsi:type="dcterms:W3CDTF">2021-06-09T06:33:00Z</dcterms:modified>
</cp:coreProperties>
</file>